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pStyle w:val="631"/>
        <w:jc w:val="both"/>
        <w:spacing w:before="28" w:after="28"/>
        <w:shd w:val="clear" w:color="auto" w:fill="ffffff"/>
        <w:rPr>
          <w:rFonts w:eastAsia="Times New Roman" w:cs="Times New Roman"/>
          <w:color w:val="000000"/>
          <w:lang w:eastAsia="ru-RU"/>
        </w:rPr>
      </w:pPr>
      <w:r>
        <w:rPr>
          <w:rFonts w:eastAsia="Times New Roman" w:cs="Times New Roman"/>
          <w:color w:val="000000"/>
          <w:lang w:eastAsia="ru-RU"/>
        </w:rPr>
        <w:t xml:space="preserve">Метагалактическая наука Политического синтеза</w:t>
      </w:r>
      <w:r>
        <w:rPr>
          <w:rFonts w:eastAsia="Times New Roman" w:cs="Times New Roman"/>
          <w:color w:val="000000"/>
          <w:lang w:eastAsia="ru-RU"/>
        </w:rPr>
      </w:r>
    </w:p>
    <w:p>
      <w:pPr>
        <w:pStyle w:val="631"/>
        <w:jc w:val="both"/>
        <w:spacing w:before="28" w:after="28"/>
        <w:shd w:val="clear" w:color="auto" w:fill="ffffff"/>
        <w:rPr>
          <w:rFonts w:eastAsia="Times New Roman" w:cs="Times New Roman"/>
          <w:color w:val="000000"/>
          <w:lang w:eastAsia="ru-RU"/>
        </w:rPr>
      </w:pPr>
      <w:r>
        <w:rPr>
          <w:rFonts w:eastAsia="Times New Roman" w:cs="Times New Roman"/>
          <w:color w:val="000000"/>
          <w:lang w:eastAsia="ru-RU"/>
        </w:rPr>
        <w:t xml:space="preserve">Тихонова Надежда Ивановна</w:t>
      </w:r>
      <w:r>
        <w:rPr>
          <w:rFonts w:eastAsia="Times New Roman" w:cs="Times New Roman"/>
          <w:color w:val="000000"/>
          <w:lang w:eastAsia="ru-RU"/>
        </w:rPr>
      </w:r>
    </w:p>
    <w:p>
      <w:pPr>
        <w:pStyle w:val="631"/>
        <w:jc w:val="both"/>
        <w:spacing w:before="28" w:after="28"/>
        <w:shd w:val="clear" w:color="auto" w:fill="ffffff"/>
        <w:rPr>
          <w:rFonts w:eastAsia="Times New Roman" w:cs="Times New Roman"/>
          <w:color w:val="000000"/>
          <w:lang w:eastAsia="ru-RU"/>
        </w:rPr>
      </w:pPr>
      <w:r>
        <w:rPr>
          <w:rFonts w:eastAsia="Times New Roman" w:cs="Times New Roman"/>
          <w:color w:val="000000"/>
          <w:lang w:eastAsia="ru-RU"/>
        </w:rPr>
        <w:t xml:space="preserve">Аватаресса ИВО Извечно-всеедино-октавно-метагалактическо-планетарной ИВДИВО-Политической партии ИВАС Владомира ИВАС Кут Хуми, Глава РО ПП «ГИРФ» в Самарской области подразделения ИВДИВО Самара 1984/1472/960/448 архетипов ИВДИВО ИВАС Вильгельма ИВАС Кут Хуми</w:t>
      </w:r>
      <w:r>
        <w:rPr>
          <w:rFonts w:eastAsia="Times New Roman" w:cs="Times New Roman"/>
          <w:color w:val="000000"/>
          <w:lang w:eastAsia="ru-RU"/>
        </w:rPr>
      </w:r>
    </w:p>
    <w:p>
      <w:pPr>
        <w:pStyle w:val="631"/>
        <w:jc w:val="both"/>
      </w:pPr>
      <w:r/>
      <w:hyperlink r:id="rId9" w:tooltip="mailto:nadezdasintez@gmail.com" w:history="1">
        <w:r>
          <w:rPr>
            <w:rStyle w:val="625"/>
            <w:rFonts w:eastAsia="Times New Roman" w:cs="Times New Roman"/>
            <w:color w:val="000000"/>
            <w:lang w:val="en-US" w:eastAsia="ru-RU"/>
          </w:rPr>
          <w:t xml:space="preserve">nadezdasintez</w:t>
        </w:r>
        <w:r>
          <w:rPr>
            <w:rStyle w:val="625"/>
            <w:rFonts w:eastAsia="Times New Roman" w:cs="Times New Roman"/>
            <w:color w:val="000000"/>
            <w:lang w:eastAsia="ru-RU"/>
          </w:rPr>
          <w:t xml:space="preserve">@</w:t>
        </w:r>
        <w:r>
          <w:rPr>
            <w:rStyle w:val="625"/>
            <w:rFonts w:eastAsia="Times New Roman" w:cs="Times New Roman"/>
            <w:color w:val="000000"/>
            <w:lang w:val="en-US" w:eastAsia="ru-RU"/>
          </w:rPr>
          <w:t xml:space="preserve">gmail</w:t>
        </w:r>
      </w:hyperlink>
      <w:r/>
      <w:hyperlink r:id="rId10" w:tooltip="mailto:nadezdasintez@gmail.com" w:history="1">
        <w:r>
          <w:rPr>
            <w:rStyle w:val="625"/>
            <w:rFonts w:eastAsia="Times New Roman" w:cs="Times New Roman"/>
            <w:color w:val="000000"/>
            <w:lang w:eastAsia="ru-RU"/>
          </w:rPr>
          <w:t xml:space="preserve">.com</w:t>
        </w:r>
      </w:hyperlink>
      <w:r/>
      <w:r/>
    </w:p>
    <w:p>
      <w:pPr>
        <w:pStyle w:val="631"/>
        <w:jc w:val="both"/>
      </w:pPr>
      <w:r/>
      <w:r/>
    </w:p>
    <w:p>
      <w:pPr>
        <w:pStyle w:val="631"/>
        <w:jc w:val="center"/>
        <w:rPr>
          <w:b/>
          <w:bCs/>
          <w:sz w:val="28"/>
          <w:szCs w:val="28"/>
        </w:rPr>
      </w:pPr>
      <w:r>
        <w:rPr>
          <w:rFonts w:eastAsia="Times New Roman" w:cs="Times New Roman"/>
          <w:b/>
          <w:bCs/>
          <w:color w:val="000000"/>
          <w:sz w:val="28"/>
          <w:szCs w:val="28"/>
          <w:lang w:eastAsia="ru-RU"/>
        </w:rPr>
        <w:t xml:space="preserve">Восьмерица особенностей Гражданина Метагалактики</w:t>
      </w:r>
      <w:r>
        <w:rPr>
          <w:b/>
          <w:bCs/>
          <w:sz w:val="28"/>
          <w:szCs w:val="28"/>
        </w:rPr>
      </w:r>
    </w:p>
    <w:p>
      <w:pPr>
        <w:pStyle w:val="631"/>
        <w:jc w:val="center"/>
        <w:rPr>
          <w:b/>
          <w:bCs/>
          <w:sz w:val="28"/>
          <w:szCs w:val="28"/>
        </w:rPr>
      </w:pPr>
      <w:r>
        <w:rPr>
          <w:b/>
          <w:bCs/>
          <w:sz w:val="28"/>
          <w:szCs w:val="28"/>
        </w:rPr>
      </w:r>
      <w:r>
        <w:rPr>
          <w:b/>
          <w:bCs/>
          <w:sz w:val="28"/>
          <w:szCs w:val="28"/>
        </w:rPr>
      </w:r>
    </w:p>
    <w:p>
      <w:pPr>
        <w:pStyle w:val="631"/>
        <w:ind w:firstLine="709"/>
        <w:jc w:val="both"/>
        <w:rPr>
          <w:color w:val="333333"/>
        </w:rPr>
      </w:pPr>
      <w:r>
        <w:rPr>
          <w:color w:val="333333"/>
        </w:rPr>
        <w:t xml:space="preserve">Наступила эпоха командного взаимодействия, в которой индивидуальная специфика каждого при общей иерархической равностности, зависящей от индивидуальной подготовки, позволяет </w:t>
      </w:r>
      <w:r>
        <w:rPr>
          <w:color w:val="333333"/>
        </w:rPr>
        <w:t xml:space="preserve">каждому быть первым среди равных, принося пользу обществу и государству. Речь идёт о гражданских действиях, ибо каждое взаимодействие граждан друг с другом вне личного пространства, является гражданским и регулируется по большей части Гражданским кодексом.</w:t>
      </w:r>
      <w:r>
        <w:rPr>
          <w:color w:val="333333"/>
        </w:rPr>
      </w:r>
    </w:p>
    <w:p>
      <w:pPr>
        <w:pStyle w:val="631"/>
        <w:ind w:firstLine="709"/>
        <w:jc w:val="both"/>
        <w:rPr>
          <w:color w:val="333333"/>
        </w:rPr>
      </w:pPr>
      <w:r>
        <w:rPr>
          <w:color w:val="333333"/>
        </w:rPr>
        <w:t xml:space="preserve">Обычное определение понятия «гражданин» объясняет в первую очередь планетарный смысл этого слова.</w:t>
      </w:r>
      <w:r>
        <w:rPr>
          <w:color w:val="333333"/>
        </w:rPr>
      </w:r>
    </w:p>
    <w:p>
      <w:pPr>
        <w:pStyle w:val="631"/>
        <w:ind w:firstLine="709"/>
        <w:jc w:val="both"/>
      </w:pPr>
      <w:r>
        <w:rPr>
          <w:color w:val="333333"/>
        </w:rPr>
        <w:t xml:space="preserve">Гражданин — </w:t>
      </w:r>
      <w:r>
        <w:rPr>
          <w:rStyle w:val="623"/>
          <w:color w:val="333333"/>
        </w:rPr>
        <w:t xml:space="preserve">это лицо, принадлежащее к постоянному населению того или иного государства</w:t>
      </w:r>
      <w:r>
        <w:rPr>
          <w:color w:val="333333"/>
        </w:rPr>
        <w:t xml:space="preserve">, имеющее любую национальность, этнос, по</w:t>
      </w:r>
      <w:r>
        <w:rPr>
          <w:color w:val="333333"/>
        </w:rPr>
        <w:t xml:space="preserve">льзующееся его защитой и наделённое совокупностью прав и обязанностей в рамках действующих законов государства. В правовом деле того или иного государства слово «гражданин» является термином и обозначает принадлежность индивида к определённому государству.</w:t>
      </w:r>
      <w:r/>
    </w:p>
    <w:p>
      <w:pPr>
        <w:pStyle w:val="632"/>
        <w:ind w:firstLine="709"/>
        <w:jc w:val="both"/>
        <w:spacing w:before="0" w:after="0"/>
        <w:widowControl/>
      </w:pPr>
      <w:r>
        <w:t xml:space="preserve">В материалах Философских чтений Синтеза имеются следующие современные трактовки:</w:t>
      </w:r>
      <w:r/>
    </w:p>
    <w:p>
      <w:pPr>
        <w:pStyle w:val="632"/>
        <w:ind w:firstLine="709"/>
        <w:jc w:val="both"/>
        <w:spacing w:before="0" w:after="0"/>
        <w:rPr>
          <w:rStyle w:val="623"/>
        </w:rPr>
      </w:pPr>
      <w:r>
        <w:t xml:space="preserve">«В слове «г</w:t>
      </w:r>
      <w:r>
        <w:rPr>
          <w:rStyle w:val="623"/>
        </w:rPr>
        <w:t xml:space="preserve">раж</w:t>
      </w:r>
      <w:r>
        <w:t xml:space="preserve">данин» есть слово «раж», а </w:t>
      </w:r>
      <w:r>
        <w:rPr>
          <w:rStyle w:val="623"/>
        </w:rPr>
        <w:t xml:space="preserve">«раж» – это Огонь</w:t>
      </w:r>
      <w:r>
        <w:t xml:space="preserve">. Обратно – жар,  возникающий от внутреннего Огня, горящего в каждом его страной, нашей Планетой; поэтому </w:t>
      </w:r>
      <w:r>
        <w:rPr>
          <w:rStyle w:val="623"/>
        </w:rPr>
        <w:t xml:space="preserve">гражданин – это носитель Огня!</w:t>
      </w:r>
      <w:r>
        <w:rPr>
          <w:rStyle w:val="623"/>
        </w:rPr>
      </w:r>
    </w:p>
    <w:p>
      <w:pPr>
        <w:pStyle w:val="632"/>
        <w:ind w:firstLine="709"/>
        <w:jc w:val="both"/>
        <w:spacing w:before="0" w:after="0"/>
      </w:pPr>
      <w:r>
        <w:t xml:space="preserve">На древнем языке: «</w:t>
      </w:r>
      <w:r>
        <w:rPr>
          <w:rStyle w:val="623"/>
        </w:rPr>
        <w:t xml:space="preserve">г</w:t>
      </w:r>
      <w:r>
        <w:t xml:space="preserve">осподний раж – граж», то есть носитель Господнего Огня. А </w:t>
      </w:r>
      <w:r>
        <w:rPr>
          <w:rStyle w:val="623"/>
        </w:rPr>
        <w:t xml:space="preserve">«да-нин» – это дающий Инь</w:t>
      </w:r>
      <w:r>
        <w:t xml:space="preserve">, в Материю. Дан Ин – Господний Огонь, дающий в Материю.</w:t>
      </w:r>
      <w:r/>
    </w:p>
    <w:p>
      <w:pPr>
        <w:pStyle w:val="632"/>
        <w:ind w:firstLine="709"/>
        <w:jc w:val="both"/>
        <w:spacing w:before="0" w:after="0"/>
      </w:pPr>
      <w:r>
        <w:t xml:space="preserve">И еще «дан» – это пояс боевых искусств на востоке. То есть это не просто да</w:t>
      </w:r>
      <w:r>
        <w:t xml:space="preserve">ющий в Материю, а применяющий искусство передачи Огня в Материю. И если мы увидим в этом слове такую глубину: Господний Огонь, искусством передающийся в Материю, дающийся в Материю», то гражданское действие будет наполнено более глубоким Отцовским смыслом!</w:t>
      </w:r>
      <w:r/>
    </w:p>
    <w:p>
      <w:pPr>
        <w:pStyle w:val="632"/>
        <w:ind w:firstLine="709"/>
        <w:jc w:val="both"/>
        <w:spacing w:before="0" w:after="0"/>
      </w:pPr>
      <w:r>
        <w:t xml:space="preserve">«</w:t>
      </w:r>
      <w:r>
        <w:rPr>
          <w:rStyle w:val="623"/>
        </w:rPr>
        <w:t xml:space="preserve">Гражданин — это единица России, Казахстана и так далее. Единица России, складывающая условия, уровень, компетентность и выражение этой страны собою.</w:t>
      </w:r>
      <w:r/>
    </w:p>
    <w:p>
      <w:pPr>
        <w:pStyle w:val="632"/>
        <w:ind w:firstLine="709"/>
        <w:jc w:val="both"/>
        <w:spacing w:before="0" w:after="0"/>
      </w:pPr>
      <w:r>
        <w:rPr>
          <w:rStyle w:val="623"/>
        </w:rPr>
        <w:t xml:space="preserve">«Это носитель прав </w:t>
      </w:r>
      <w:r>
        <w:t xml:space="preserve">(Посвящённый)</w:t>
      </w:r>
      <w:r>
        <w:rPr>
          <w:rStyle w:val="623"/>
        </w:rPr>
        <w:t xml:space="preserve"> и обязанностей </w:t>
      </w:r>
      <w:r>
        <w:t xml:space="preserve">(Статус)</w:t>
      </w:r>
      <w:r>
        <w:rPr>
          <w:rStyle w:val="623"/>
        </w:rPr>
        <w:t xml:space="preserve">, действующий в стране своего проживания»</w:t>
      </w:r>
      <w:r>
        <w:t xml:space="preserve">. И он вносит в страну </w:t>
      </w:r>
      <w:r>
        <w:rPr>
          <w:rStyle w:val="623"/>
        </w:rPr>
        <w:t xml:space="preserve">права </w:t>
      </w:r>
      <w:r>
        <w:t xml:space="preserve">своей подготовки, свою </w:t>
      </w:r>
      <w:r>
        <w:rPr>
          <w:rStyle w:val="623"/>
        </w:rPr>
        <w:t xml:space="preserve">компетенцию </w:t>
      </w:r>
      <w:r>
        <w:t xml:space="preserve">и </w:t>
      </w:r>
      <w:r>
        <w:rPr>
          <w:rStyle w:val="623"/>
        </w:rPr>
        <w:t xml:space="preserve">обязанности</w:t>
      </w:r>
      <w:r>
        <w:t xml:space="preserve">.</w:t>
      </w:r>
      <w:r/>
    </w:p>
    <w:p>
      <w:pPr>
        <w:pStyle w:val="632"/>
        <w:ind w:firstLine="709"/>
        <w:jc w:val="both"/>
        <w:spacing w:before="0" w:after="0"/>
      </w:pPr>
      <w:r>
        <w:rPr>
          <w:rStyle w:val="623"/>
        </w:rPr>
        <w:t xml:space="preserve">Гражданин — это сознательная единица развития и совершенствования страны собою».</w:t>
      </w:r>
      <w:r/>
    </w:p>
    <w:p>
      <w:pPr>
        <w:pStyle w:val="632"/>
        <w:ind w:firstLine="709"/>
        <w:jc w:val="both"/>
        <w:spacing w:before="0" w:after="0"/>
        <w:widowControl/>
      </w:pPr>
      <w:r>
        <w:rPr>
          <w:color w:val="111111"/>
        </w:rPr>
        <w:t xml:space="preserve">Метагалактический смысл раскрывается в следующем постулате, взятом из Философских чтений Синтеза: «</w:t>
      </w:r>
      <w:r>
        <w:rPr>
          <w:b/>
          <w:bCs/>
          <w:color w:val="111111"/>
        </w:rPr>
        <w:t xml:space="preserve">Гражданин – это цельный выразитель Иерархии Изначально Вышестоящего Отца».</w:t>
      </w:r>
      <w:r/>
    </w:p>
    <w:p>
      <w:pPr>
        <w:pStyle w:val="632"/>
        <w:ind w:firstLine="709"/>
        <w:jc w:val="both"/>
        <w:spacing w:before="0" w:after="0"/>
        <w:widowControl/>
      </w:pPr>
      <w:r>
        <w:t xml:space="preserve">В настоящий момент, чтобы выразить себя гражданином своей страны не формально, а полезным действием по преображению материи, расширяя её масштаб до Метагалактик, необходимы:</w:t>
      </w:r>
      <w:r/>
    </w:p>
    <w:p>
      <w:pPr>
        <w:pStyle w:val="631"/>
        <w:ind w:firstLine="709"/>
        <w:jc w:val="both"/>
      </w:pPr>
      <w:r/>
      <w:r/>
    </w:p>
    <w:p>
      <w:pPr>
        <w:pStyle w:val="631"/>
        <w:numPr>
          <w:ilvl w:val="0"/>
          <w:numId w:val="1"/>
        </w:numPr>
        <w:ind w:left="0" w:firstLine="709"/>
        <w:jc w:val="both"/>
      </w:pPr>
      <w:r>
        <w:rPr>
          <w:b/>
          <w:bCs/>
        </w:rPr>
        <w:t xml:space="preserve">Сопереживание </w:t>
      </w:r>
      <w:r>
        <w:t xml:space="preserve">ИВ Отцу и его Иерархии, государству, стране, Родине.</w:t>
      </w:r>
      <w:r/>
    </w:p>
    <w:p>
      <w:pPr>
        <w:pStyle w:val="631"/>
        <w:numPr>
          <w:ilvl w:val="0"/>
          <w:numId w:val="1"/>
        </w:numPr>
        <w:ind w:left="0" w:firstLine="709"/>
        <w:jc w:val="both"/>
      </w:pPr>
      <w:r>
        <w:rPr>
          <w:b/>
          <w:bCs/>
        </w:rPr>
        <w:t xml:space="preserve">Пробуждение:</w:t>
      </w:r>
      <w:r>
        <w:t xml:space="preserve"> </w:t>
      </w:r>
      <w:r>
        <w:rPr>
          <w:color w:val="111111"/>
        </w:rPr>
        <w:t xml:space="preserve">включённость в объективную реальность Отца,</w:t>
      </w:r>
      <w:r>
        <w:t xml:space="preserve"> осознанное отношение к себе, развитию своей внутренней организации и её реализации во внешнем мире во благо государства/страны/Родины.</w:t>
      </w:r>
      <w:r/>
    </w:p>
    <w:p>
      <w:pPr>
        <w:pStyle w:val="631"/>
        <w:numPr>
          <w:ilvl w:val="0"/>
          <w:numId w:val="1"/>
        </w:numPr>
        <w:ind w:left="0" w:firstLine="709"/>
        <w:jc w:val="both"/>
      </w:pPr>
      <w:r>
        <w:rPr>
          <w:b/>
          <w:bCs/>
        </w:rPr>
        <w:t xml:space="preserve">Устремление</w:t>
      </w:r>
      <w:r>
        <w:t xml:space="preserve"> послужить своему государству/стране/Родине в воле ИВ Отца и его Иерархии</w:t>
      </w:r>
      <w:r/>
    </w:p>
    <w:p>
      <w:pPr>
        <w:pStyle w:val="631"/>
        <w:numPr>
          <w:ilvl w:val="0"/>
          <w:numId w:val="1"/>
        </w:numPr>
        <w:ind w:left="0" w:firstLine="709"/>
        <w:jc w:val="both"/>
      </w:pPr>
      <w:r>
        <w:rPr>
          <w:rFonts w:eastAsia="Times New Roman" w:cs="Times New Roman"/>
        </w:rPr>
        <w:t xml:space="preserve"> </w:t>
      </w:r>
      <w:r>
        <w:rPr>
          <w:b/>
          <w:bCs/>
        </w:rPr>
        <w:t xml:space="preserve">Воскрешение</w:t>
      </w:r>
      <w:r>
        <w:t xml:space="preserve">: новый путь гражданина в полноте единства с ИВ Отцом.</w:t>
      </w:r>
      <w:r/>
    </w:p>
    <w:p>
      <w:pPr>
        <w:pStyle w:val="631"/>
        <w:numPr>
          <w:ilvl w:val="0"/>
          <w:numId w:val="1"/>
        </w:numPr>
        <w:ind w:left="0" w:firstLine="709"/>
        <w:jc w:val="both"/>
      </w:pPr>
      <w:r>
        <w:rPr>
          <w:b/>
          <w:bCs/>
        </w:rPr>
        <w:t xml:space="preserve">Ответственность:</w:t>
      </w:r>
      <w:r>
        <w:t xml:space="preserve"> гражданин берёт о</w:t>
      </w:r>
      <w:r>
        <w:rPr>
          <w:rFonts w:cs="Times New Roman"/>
          <w:color w:val="000000"/>
        </w:rPr>
        <w:t xml:space="preserve">тветственность, входя в нестандартные условия, </w:t>
      </w:r>
      <w:r>
        <w:rPr>
          <w:rFonts w:cs="Times New Roman"/>
          <w:color w:val="353535"/>
        </w:rPr>
        <w:t xml:space="preserve">принимает решения самостоятельно, но в Синтезе с ИВ Отцом и его Иерархией.</w:t>
      </w:r>
      <w:r/>
    </w:p>
    <w:p>
      <w:pPr>
        <w:pStyle w:val="631"/>
        <w:numPr>
          <w:ilvl w:val="0"/>
          <w:numId w:val="1"/>
        </w:numPr>
        <w:ind w:left="0" w:firstLine="709"/>
        <w:jc w:val="both"/>
      </w:pPr>
      <w:r>
        <w:rPr>
          <w:rFonts w:cs="Times New Roman"/>
          <w:b/>
          <w:bCs/>
          <w:color w:val="353535"/>
        </w:rPr>
        <w:t xml:space="preserve">Самоорганизация:</w:t>
      </w:r>
      <w:r>
        <w:rPr>
          <w:rFonts w:cs="Times New Roman"/>
          <w:color w:val="353535"/>
        </w:rPr>
        <w:t xml:space="preserve"> г</w:t>
      </w:r>
      <w:r>
        <w:rPr>
          <w:rFonts w:cs="Times New Roman"/>
          <w:color w:val="0a0a0a"/>
        </w:rPr>
        <w:t xml:space="preserve">ражданин сам себя отстраивает, заботится о развитии своих внутренних творческих, интел</w:t>
      </w:r>
      <w:r>
        <w:rPr>
          <w:rFonts w:cs="Times New Roman"/>
          <w:color w:val="0a0a0a"/>
        </w:rPr>
        <w:t xml:space="preserve">лектуальных способностей, своего внутреннего мира, от которого зависят изменения во вне, развиваясь и обучаясь у Изначально Вышестоящих Аватаров Синтеза ИВ Отца. Позиция Наблюдателя и соответствующее мышление не Планетарного, а Метагалактического масштаба.</w:t>
      </w:r>
      <w:r/>
    </w:p>
    <w:p>
      <w:pPr>
        <w:pStyle w:val="631"/>
        <w:numPr>
          <w:ilvl w:val="0"/>
          <w:numId w:val="1"/>
        </w:numPr>
        <w:ind w:left="0" w:firstLine="709"/>
        <w:jc w:val="both"/>
      </w:pPr>
      <w:r>
        <w:rPr>
          <w:b/>
          <w:bCs/>
        </w:rPr>
        <w:t xml:space="preserve">Действие:</w:t>
      </w:r>
      <w:r>
        <w:t xml:space="preserve"> и</w:t>
      </w:r>
      <w:r>
        <w:rPr>
          <w:rFonts w:cs="Times New Roman"/>
          <w:color w:val="353535"/>
        </w:rPr>
        <w:t xml:space="preserve">мея свою гражданскую применимость делом, направленным на развитие государства/страны/ Родины, </w:t>
      </w:r>
      <w:r>
        <w:rPr>
          <w:rFonts w:cs="Times New Roman"/>
          <w:color w:val="0a0a0a"/>
        </w:rPr>
        <w:t xml:space="preserve">гражданин рассчитывает на самого себя,</w:t>
      </w:r>
      <w:r>
        <w:rPr>
          <w:rFonts w:cs="Times New Roman"/>
          <w:color w:val="353535"/>
        </w:rPr>
        <w:t xml:space="preserve"> </w:t>
      </w:r>
      <w:r>
        <w:rPr>
          <w:rFonts w:cs="Times New Roman"/>
          <w:color w:val="353535"/>
        </w:rPr>
        <w:t xml:space="preserve">а не на государство, при этом участвует в управлении государством и улучшении его благосостояния всей своей подготовкой, предварительно оценив с Изначально Вышестоящими Аватарами Синтеза ИВ Отца качество своей внутренней организации и её реализации во вне.</w:t>
      </w:r>
      <w:r/>
    </w:p>
    <w:p>
      <w:pPr>
        <w:pStyle w:val="631"/>
        <w:numPr>
          <w:ilvl w:val="0"/>
          <w:numId w:val="1"/>
        </w:numPr>
        <w:ind w:left="0" w:firstLine="709"/>
        <w:jc w:val="both"/>
      </w:pPr>
      <w:r>
        <w:rPr>
          <w:rFonts w:cs="Times New Roman"/>
          <w:b/>
          <w:bCs/>
          <w:color w:val="353535"/>
        </w:rPr>
        <w:t xml:space="preserve">Партийность:</w:t>
      </w:r>
      <w:r>
        <w:rPr>
          <w:rFonts w:cs="Times New Roman"/>
          <w:color w:val="353535"/>
        </w:rPr>
        <w:t xml:space="preserve"> возможность иметь индив</w:t>
      </w:r>
      <w:r>
        <w:rPr>
          <w:rFonts w:cs="Times New Roman"/>
          <w:color w:val="353535"/>
        </w:rPr>
        <w:t xml:space="preserve">идуализацию за счёт получения каждым гражданином Партии Изначально Вышестоящего Отца, что является одной из главных задач новой Партии, чтобы Отец доверял каждому гражданину своё Творение. При этом действовать командно, так как Партия, раскрывая потенциал </w:t>
      </w:r>
      <w:r>
        <w:rPr>
          <w:rFonts w:cs="Times New Roman"/>
          <w:color w:val="353535"/>
        </w:rPr>
        <w:t xml:space="preserve">каждого в команде, помогая гражданам реализовать личные планы, направленные на благо Отечества, в Воле ИВ Отца, в метагалактическом развитии каждого гражданина и каждого государства Планеты, усиливает все возможности и эффективность результата многократно!</w:t>
      </w:r>
      <w:r/>
    </w:p>
    <w:p>
      <w:pPr>
        <w:pStyle w:val="631"/>
        <w:ind w:firstLine="709"/>
        <w:jc w:val="both"/>
      </w:pPr>
      <w:r>
        <w:rPr>
          <w:rFonts w:cs="Times New Roman"/>
        </w:rPr>
        <w:t xml:space="preserve">Итак, </w:t>
      </w:r>
      <w:r>
        <w:rPr>
          <w:rFonts w:cs="Times New Roman"/>
          <w:b/>
          <w:bCs/>
        </w:rPr>
        <w:t xml:space="preserve">гражданин — это не </w:t>
      </w:r>
      <w:r>
        <w:rPr>
          <w:rFonts w:cs="Times New Roman"/>
          <w:b/>
          <w:bCs/>
        </w:rPr>
        <w:t xml:space="preserve">просто документальное подтверждение принадлежности к тому или иному государству, это реализация эксклюзивного права служить обществу, имея на это соответствующую подготовку, выраженную восьмерицей особенностей гражданина Метагалактики</w:t>
      </w:r>
      <w:r>
        <w:rPr>
          <w:rFonts w:cs="Times New Roman"/>
        </w:rPr>
        <w:t xml:space="preserve">, представленной выше.</w:t>
      </w:r>
      <w:r/>
    </w:p>
    <w:sectPr>
      <w:footnotePr/>
      <w:endnotePr/>
      <w:type w:val="nextPage"/>
      <w:pgSz w:w="11906" w:h="16838" w:orient="portrait"/>
      <w:pgMar w:top="1134" w:right="1134" w:bottom="1134" w:left="1134" w:header="0" w:footer="0" w:gutter="0"/>
      <w:cols w:num="1" w:sep="0" w:space="1701"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r>
        <w:separator/>
      </w:r>
      <w:r/>
    </w:p>
  </w:endnote>
  <w:endnote w:type="continuationSeparator" w:id="0">
    <w:p>
      <w:pPr>
        <w:spacing w:after="0" w:line="240" w:lineRule="auto"/>
      </w:pPr>
      <w: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imSun;宋体">
    <w:panose1 w:val="05040102010807070707"/>
  </w:font>
  <w:font w:name="Arial">
    <w:panose1 w:val="020B0604020202020204"/>
  </w:font>
  <w:font w:name="DejaVu Sans">
    <w:panose1 w:val="020B0603030804020204"/>
  </w:font>
  <w:font w:name="Microsoft YaHei">
    <w:panose1 w:val="020F0502020204030204"/>
  </w:font>
  <w:font w:name="Times New Roman">
    <w:panose1 w:val="02020603050405020304"/>
  </w:font>
  <w:font w:name="Calibri">
    <w:panose1 w:val="020F0502020204030204"/>
  </w:font>
  <w:font w:name="Cambria">
    <w:panose1 w:val="0204050305040603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r>
        <w:separator/>
      </w:r>
      <w:r/>
    </w:p>
  </w:footnote>
  <w:footnote w:type="continuationSeparator" w:id="0">
    <w:p>
      <w:pPr>
        <w:spacing w:after="0" w:line="240" w:lineRule="auto"/>
      </w:pPr>
      <w:r/>
      <w:r>
        <w:continuationSeparator/>
      </w: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decimal"/>
      <w:isLgl w:val="false"/>
      <w:suff w:val="tab"/>
      <w:lvlText w:val="%1."/>
      <w:lvlJc w:val="left"/>
      <w:pPr>
        <w:ind w:left="0" w:firstLine="0"/>
        <w:tabs>
          <w:tab w:val="num" w:pos="709" w:leader="none"/>
        </w:tabs>
      </w:pPr>
    </w:lvl>
    <w:lvl w:ilvl="1">
      <w:start w:val="1"/>
      <w:numFmt w:val="decimal"/>
      <w:isLgl w:val="false"/>
      <w:suff w:val="tab"/>
      <w:lvlText w:val="%2."/>
      <w:lvlJc w:val="left"/>
      <w:pPr>
        <w:ind w:left="0" w:firstLine="0"/>
        <w:tabs>
          <w:tab w:val="num" w:pos="0" w:leader="none"/>
        </w:tabs>
      </w:pPr>
    </w:lvl>
    <w:lvl w:ilvl="2">
      <w:start w:val="1"/>
      <w:numFmt w:val="decimal"/>
      <w:isLgl w:val="false"/>
      <w:suff w:val="tab"/>
      <w:lvlText w:val="%3."/>
      <w:lvlJc w:val="left"/>
      <w:pPr>
        <w:ind w:left="0" w:firstLine="0"/>
        <w:tabs>
          <w:tab w:val="num" w:pos="0" w:leader="none"/>
        </w:tabs>
      </w:pPr>
    </w:lvl>
    <w:lvl w:ilvl="3">
      <w:start w:val="1"/>
      <w:numFmt w:val="decimal"/>
      <w:isLgl w:val="false"/>
      <w:suff w:val="tab"/>
      <w:lvlText w:val="%4."/>
      <w:lvlJc w:val="left"/>
      <w:pPr>
        <w:ind w:left="0" w:firstLine="0"/>
        <w:tabs>
          <w:tab w:val="num" w:pos="0" w:leader="none"/>
        </w:tabs>
      </w:pPr>
    </w:lvl>
    <w:lvl w:ilvl="4">
      <w:start w:val="1"/>
      <w:numFmt w:val="decimal"/>
      <w:isLgl w:val="false"/>
      <w:suff w:val="tab"/>
      <w:lvlText w:val="%5."/>
      <w:lvlJc w:val="left"/>
      <w:pPr>
        <w:ind w:left="0" w:firstLine="0"/>
        <w:tabs>
          <w:tab w:val="num" w:pos="0" w:leader="none"/>
        </w:tabs>
      </w:pPr>
    </w:lvl>
    <w:lvl w:ilvl="5">
      <w:start w:val="1"/>
      <w:numFmt w:val="decimal"/>
      <w:isLgl w:val="false"/>
      <w:suff w:val="tab"/>
      <w:lvlText w:val="%6."/>
      <w:lvlJc w:val="left"/>
      <w:pPr>
        <w:ind w:left="0" w:firstLine="0"/>
        <w:tabs>
          <w:tab w:val="num" w:pos="0" w:leader="none"/>
        </w:tabs>
      </w:pPr>
    </w:lvl>
    <w:lvl w:ilvl="6">
      <w:start w:val="1"/>
      <w:numFmt w:val="decimal"/>
      <w:isLgl w:val="false"/>
      <w:suff w:val="tab"/>
      <w:lvlText w:val="%7."/>
      <w:lvlJc w:val="left"/>
      <w:pPr>
        <w:ind w:left="0" w:firstLine="0"/>
        <w:tabs>
          <w:tab w:val="num" w:pos="0" w:leader="none"/>
        </w:tabs>
      </w:pPr>
    </w:lvl>
    <w:lvl w:ilvl="7">
      <w:start w:val="1"/>
      <w:numFmt w:val="decimal"/>
      <w:isLgl w:val="false"/>
      <w:suff w:val="tab"/>
      <w:lvlText w:val="%8."/>
      <w:lvlJc w:val="left"/>
      <w:pPr>
        <w:ind w:left="0" w:firstLine="0"/>
        <w:tabs>
          <w:tab w:val="num" w:pos="0" w:leader="none"/>
        </w:tabs>
      </w:pPr>
    </w:lvl>
    <w:lvl w:ilvl="8">
      <w:start w:val="1"/>
      <w:numFmt w:val="decimal"/>
      <w:isLgl w:val="false"/>
      <w:suff w:val="tab"/>
      <w:lvlText w:val="%9."/>
      <w:lvlJc w:val="left"/>
      <w:pPr>
        <w:ind w:left="0" w:firstLine="0"/>
        <w:tabs>
          <w:tab w:val="num" w:pos="0" w:leader="none"/>
        </w:tabs>
      </w:pPr>
    </w:lvl>
  </w:abstractNum>
  <w:abstractNum w:abstractNumId="1">
    <w:multiLevelType w:val="hybridMultilevel"/>
    <w:lvl w:ilvl="0">
      <w:start w:val="1"/>
      <w:numFmt w:val="none"/>
      <w:isLgl w:val="false"/>
      <w:suff w:val="nothing"/>
      <w:lvlText w:val=""/>
      <w:lvlJc w:val="left"/>
      <w:pPr>
        <w:ind w:left="0" w:firstLine="0"/>
        <w:tabs>
          <w:tab w:val="num" w:pos="0" w:leader="none"/>
        </w:tabs>
      </w:pPr>
    </w:lvl>
    <w:lvl w:ilvl="1">
      <w:start w:val="1"/>
      <w:numFmt w:val="none"/>
      <w:isLgl w:val="false"/>
      <w:suff w:val="nothing"/>
      <w:lvlText w:val=""/>
      <w:lvlJc w:val="left"/>
      <w:pPr>
        <w:ind w:left="0" w:firstLine="0"/>
        <w:tabs>
          <w:tab w:val="num" w:pos="0" w:leader="none"/>
        </w:tabs>
      </w:pPr>
    </w:lvl>
    <w:lvl w:ilvl="2">
      <w:start w:val="1"/>
      <w:numFmt w:val="none"/>
      <w:isLgl w:val="false"/>
      <w:suff w:val="nothing"/>
      <w:lvlText w:val=""/>
      <w:lvlJc w:val="left"/>
      <w:pPr>
        <w:ind w:left="0" w:firstLine="0"/>
        <w:tabs>
          <w:tab w:val="num" w:pos="0" w:leader="none"/>
        </w:tabs>
      </w:pPr>
    </w:lvl>
    <w:lvl w:ilvl="3">
      <w:start w:val="1"/>
      <w:numFmt w:val="none"/>
      <w:isLgl w:val="false"/>
      <w:suff w:val="nothing"/>
      <w:lvlText w:val=""/>
      <w:lvlJc w:val="left"/>
      <w:pPr>
        <w:ind w:left="0" w:firstLine="0"/>
        <w:tabs>
          <w:tab w:val="num" w:pos="0" w:leader="none"/>
        </w:tabs>
      </w:pPr>
    </w:lvl>
    <w:lvl w:ilvl="4">
      <w:start w:val="1"/>
      <w:numFmt w:val="none"/>
      <w:isLgl w:val="false"/>
      <w:suff w:val="nothing"/>
      <w:lvlText w:val=""/>
      <w:lvlJc w:val="left"/>
      <w:pPr>
        <w:ind w:left="0" w:firstLine="0"/>
        <w:tabs>
          <w:tab w:val="num" w:pos="0" w:leader="none"/>
        </w:tabs>
      </w:pPr>
    </w:lvl>
    <w:lvl w:ilvl="5">
      <w:start w:val="1"/>
      <w:numFmt w:val="none"/>
      <w:isLgl w:val="false"/>
      <w:suff w:val="nothing"/>
      <w:lvlText w:val=""/>
      <w:lvlJc w:val="left"/>
      <w:pPr>
        <w:ind w:left="0" w:firstLine="0"/>
        <w:tabs>
          <w:tab w:val="num" w:pos="0" w:leader="none"/>
        </w:tabs>
      </w:pPr>
    </w:lvl>
    <w:lvl w:ilvl="6">
      <w:start w:val="1"/>
      <w:numFmt w:val="none"/>
      <w:isLgl w:val="false"/>
      <w:suff w:val="nothing"/>
      <w:lvlText w:val=""/>
      <w:lvlJc w:val="left"/>
      <w:pPr>
        <w:ind w:left="0" w:firstLine="0"/>
        <w:tabs>
          <w:tab w:val="num" w:pos="0" w:leader="none"/>
        </w:tabs>
      </w:pPr>
    </w:lvl>
    <w:lvl w:ilvl="7">
      <w:start w:val="1"/>
      <w:numFmt w:val="none"/>
      <w:isLgl w:val="false"/>
      <w:suff w:val="nothing"/>
      <w:lvlText w:val=""/>
      <w:lvlJc w:val="left"/>
      <w:pPr>
        <w:ind w:left="0" w:firstLine="0"/>
        <w:tabs>
          <w:tab w:val="num" w:pos="0" w:leader="none"/>
        </w:tabs>
      </w:pPr>
    </w:lvl>
    <w:lvl w:ilvl="8">
      <w:start w:val="1"/>
      <w:numFmt w:val="none"/>
      <w:isLgl w:val="false"/>
      <w:suff w:val="nothing"/>
      <w:lvlText w:val=""/>
      <w:lvlJc w:val="left"/>
      <w:pPr>
        <w:ind w:left="0" w:firstLine="0"/>
        <w:tabs>
          <w:tab w:val="num" w:pos="0" w:leader="none"/>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09"/>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Times New Roman" w:hAnsi="Times New Roman" w:eastAsia="DejaVu Sans" w:cs="DejaVu Sans"/>
        <w:sz w:val="24"/>
        <w:szCs w:val="24"/>
        <w:lang w:val="en-US" w:eastAsia="zh-CN" w:bidi="hi-IN"/>
      </w:rPr>
    </w:rPrDefault>
    <w:pPrDefaul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13">
    <w:name w:val="Heading 1"/>
    <w:basedOn w:val="620"/>
    <w:next w:val="620"/>
    <w:link w:val="14"/>
    <w:uiPriority w:val="9"/>
    <w:qFormat/>
    <w:pPr>
      <w:keepLines/>
      <w:keepNext/>
      <w:spacing w:before="480" w:after="200"/>
      <w:outlineLvl w:val="0"/>
    </w:pPr>
    <w:rPr>
      <w:rFonts w:ascii="Arial" w:hAnsi="Arial" w:eastAsia="Arial" w:cs="Arial"/>
      <w:sz w:val="40"/>
      <w:szCs w:val="40"/>
    </w:rPr>
  </w:style>
  <w:style w:type="character" w:styleId="14">
    <w:name w:val="Heading 1 Char"/>
    <w:basedOn w:val="11"/>
    <w:link w:val="13"/>
    <w:uiPriority w:val="9"/>
    <w:rPr>
      <w:rFonts w:ascii="Arial" w:hAnsi="Arial" w:eastAsia="Arial" w:cs="Arial"/>
      <w:sz w:val="40"/>
      <w:szCs w:val="40"/>
    </w:rPr>
  </w:style>
  <w:style w:type="paragraph" w:styleId="15">
    <w:name w:val="Heading 2"/>
    <w:basedOn w:val="620"/>
    <w:next w:val="620"/>
    <w:link w:val="16"/>
    <w:uiPriority w:val="9"/>
    <w:unhideWhenUsed/>
    <w:qFormat/>
    <w:pPr>
      <w:keepLines/>
      <w:keepNext/>
      <w:spacing w:before="360" w:after="200"/>
      <w:outlineLvl w:val="1"/>
    </w:pPr>
    <w:rPr>
      <w:rFonts w:ascii="Arial" w:hAnsi="Arial" w:eastAsia="Arial" w:cs="Arial"/>
      <w:sz w:val="34"/>
    </w:rPr>
  </w:style>
  <w:style w:type="character" w:styleId="16">
    <w:name w:val="Heading 2 Char"/>
    <w:basedOn w:val="11"/>
    <w:link w:val="15"/>
    <w:uiPriority w:val="9"/>
    <w:rPr>
      <w:rFonts w:ascii="Arial" w:hAnsi="Arial" w:eastAsia="Arial" w:cs="Arial"/>
      <w:sz w:val="34"/>
    </w:rPr>
  </w:style>
  <w:style w:type="paragraph" w:styleId="17">
    <w:name w:val="Heading 3"/>
    <w:basedOn w:val="620"/>
    <w:next w:val="620"/>
    <w:link w:val="18"/>
    <w:uiPriority w:val="9"/>
    <w:unhideWhenUsed/>
    <w:qFormat/>
    <w:pPr>
      <w:keepLines/>
      <w:keepNext/>
      <w:spacing w:before="320" w:after="200"/>
      <w:outlineLvl w:val="2"/>
    </w:pPr>
    <w:rPr>
      <w:rFonts w:ascii="Arial" w:hAnsi="Arial" w:eastAsia="Arial" w:cs="Arial"/>
      <w:sz w:val="30"/>
      <w:szCs w:val="30"/>
    </w:rPr>
  </w:style>
  <w:style w:type="character" w:styleId="18">
    <w:name w:val="Heading 3 Char"/>
    <w:basedOn w:val="11"/>
    <w:link w:val="17"/>
    <w:uiPriority w:val="9"/>
    <w:rPr>
      <w:rFonts w:ascii="Arial" w:hAnsi="Arial" w:eastAsia="Arial" w:cs="Arial"/>
      <w:sz w:val="30"/>
      <w:szCs w:val="30"/>
    </w:rPr>
  </w:style>
  <w:style w:type="paragraph" w:styleId="19">
    <w:name w:val="Heading 4"/>
    <w:basedOn w:val="620"/>
    <w:next w:val="620"/>
    <w:link w:val="20"/>
    <w:uiPriority w:val="9"/>
    <w:unhideWhenUsed/>
    <w:qFormat/>
    <w:pPr>
      <w:keepLines/>
      <w:keepNext/>
      <w:spacing w:before="320" w:after="200"/>
      <w:outlineLvl w:val="3"/>
    </w:pPr>
    <w:rPr>
      <w:rFonts w:ascii="Arial" w:hAnsi="Arial" w:eastAsia="Arial" w:cs="Arial"/>
      <w:b/>
      <w:bCs/>
      <w:sz w:val="26"/>
      <w:szCs w:val="26"/>
    </w:rPr>
  </w:style>
  <w:style w:type="character" w:styleId="20">
    <w:name w:val="Heading 4 Char"/>
    <w:basedOn w:val="11"/>
    <w:link w:val="19"/>
    <w:uiPriority w:val="9"/>
    <w:rPr>
      <w:rFonts w:ascii="Arial" w:hAnsi="Arial" w:eastAsia="Arial" w:cs="Arial"/>
      <w:b/>
      <w:bCs/>
      <w:sz w:val="26"/>
      <w:szCs w:val="26"/>
    </w:rPr>
  </w:style>
  <w:style w:type="paragraph" w:styleId="21">
    <w:name w:val="Heading 5"/>
    <w:basedOn w:val="620"/>
    <w:next w:val="620"/>
    <w:link w:val="22"/>
    <w:uiPriority w:val="9"/>
    <w:unhideWhenUsed/>
    <w:qFormat/>
    <w:pPr>
      <w:keepLines/>
      <w:keepNext/>
      <w:spacing w:before="320" w:after="200"/>
      <w:outlineLvl w:val="4"/>
    </w:pPr>
    <w:rPr>
      <w:rFonts w:ascii="Arial" w:hAnsi="Arial" w:eastAsia="Arial" w:cs="Arial"/>
      <w:b/>
      <w:bCs/>
      <w:sz w:val="24"/>
      <w:szCs w:val="24"/>
    </w:rPr>
  </w:style>
  <w:style w:type="character" w:styleId="22">
    <w:name w:val="Heading 5 Char"/>
    <w:basedOn w:val="11"/>
    <w:link w:val="21"/>
    <w:uiPriority w:val="9"/>
    <w:rPr>
      <w:rFonts w:ascii="Arial" w:hAnsi="Arial" w:eastAsia="Arial" w:cs="Arial"/>
      <w:b/>
      <w:bCs/>
      <w:sz w:val="24"/>
      <w:szCs w:val="24"/>
    </w:rPr>
  </w:style>
  <w:style w:type="paragraph" w:styleId="23">
    <w:name w:val="Heading 6"/>
    <w:basedOn w:val="620"/>
    <w:next w:val="620"/>
    <w:link w:val="24"/>
    <w:uiPriority w:val="9"/>
    <w:unhideWhenUsed/>
    <w:qFormat/>
    <w:pPr>
      <w:keepLines/>
      <w:keepNext/>
      <w:spacing w:before="320" w:after="200"/>
      <w:outlineLvl w:val="5"/>
    </w:pPr>
    <w:rPr>
      <w:rFonts w:ascii="Arial" w:hAnsi="Arial" w:eastAsia="Arial" w:cs="Arial"/>
      <w:b/>
      <w:bCs/>
      <w:sz w:val="22"/>
      <w:szCs w:val="22"/>
    </w:rPr>
  </w:style>
  <w:style w:type="character" w:styleId="24">
    <w:name w:val="Heading 6 Char"/>
    <w:basedOn w:val="11"/>
    <w:link w:val="23"/>
    <w:uiPriority w:val="9"/>
    <w:rPr>
      <w:rFonts w:ascii="Arial" w:hAnsi="Arial" w:eastAsia="Arial" w:cs="Arial"/>
      <w:b/>
      <w:bCs/>
      <w:sz w:val="22"/>
      <w:szCs w:val="22"/>
    </w:rPr>
  </w:style>
  <w:style w:type="paragraph" w:styleId="25">
    <w:name w:val="Heading 7"/>
    <w:basedOn w:val="620"/>
    <w:next w:val="620"/>
    <w:link w:val="26"/>
    <w:uiPriority w:val="9"/>
    <w:unhideWhenUsed/>
    <w:qFormat/>
    <w:pPr>
      <w:keepLines/>
      <w:keepNext/>
      <w:spacing w:before="320" w:after="200"/>
      <w:outlineLvl w:val="6"/>
    </w:pPr>
    <w:rPr>
      <w:rFonts w:ascii="Arial" w:hAnsi="Arial" w:eastAsia="Arial" w:cs="Arial"/>
      <w:b/>
      <w:bCs/>
      <w:i/>
      <w:iCs/>
      <w:sz w:val="22"/>
      <w:szCs w:val="22"/>
    </w:rPr>
  </w:style>
  <w:style w:type="character" w:styleId="26">
    <w:name w:val="Heading 7 Char"/>
    <w:basedOn w:val="11"/>
    <w:link w:val="25"/>
    <w:uiPriority w:val="9"/>
    <w:rPr>
      <w:rFonts w:ascii="Arial" w:hAnsi="Arial" w:eastAsia="Arial" w:cs="Arial"/>
      <w:b/>
      <w:bCs/>
      <w:i/>
      <w:iCs/>
      <w:sz w:val="22"/>
      <w:szCs w:val="22"/>
    </w:rPr>
  </w:style>
  <w:style w:type="paragraph" w:styleId="27">
    <w:name w:val="Heading 8"/>
    <w:basedOn w:val="620"/>
    <w:next w:val="620"/>
    <w:link w:val="28"/>
    <w:uiPriority w:val="9"/>
    <w:unhideWhenUsed/>
    <w:qFormat/>
    <w:pPr>
      <w:keepLines/>
      <w:keepNext/>
      <w:spacing w:before="320" w:after="200"/>
      <w:outlineLvl w:val="7"/>
    </w:pPr>
    <w:rPr>
      <w:rFonts w:ascii="Arial" w:hAnsi="Arial" w:eastAsia="Arial" w:cs="Arial"/>
      <w:i/>
      <w:iCs/>
      <w:sz w:val="22"/>
      <w:szCs w:val="22"/>
    </w:rPr>
  </w:style>
  <w:style w:type="character" w:styleId="28">
    <w:name w:val="Heading 8 Char"/>
    <w:basedOn w:val="11"/>
    <w:link w:val="27"/>
    <w:uiPriority w:val="9"/>
    <w:rPr>
      <w:rFonts w:ascii="Arial" w:hAnsi="Arial" w:eastAsia="Arial" w:cs="Arial"/>
      <w:i/>
      <w:iCs/>
      <w:sz w:val="22"/>
      <w:szCs w:val="22"/>
    </w:rPr>
  </w:style>
  <w:style w:type="paragraph" w:styleId="29">
    <w:name w:val="Heading 9"/>
    <w:basedOn w:val="620"/>
    <w:next w:val="620"/>
    <w:link w:val="30"/>
    <w:uiPriority w:val="9"/>
    <w:unhideWhenUsed/>
    <w:qFormat/>
    <w:pPr>
      <w:keepLines/>
      <w:keepNext/>
      <w:spacing w:before="320" w:after="200"/>
      <w:outlineLvl w:val="8"/>
    </w:pPr>
    <w:rPr>
      <w:rFonts w:ascii="Arial" w:hAnsi="Arial" w:eastAsia="Arial" w:cs="Arial"/>
      <w:i/>
      <w:iCs/>
      <w:sz w:val="21"/>
      <w:szCs w:val="21"/>
    </w:rPr>
  </w:style>
  <w:style w:type="character" w:styleId="30">
    <w:name w:val="Heading 9 Char"/>
    <w:basedOn w:val="11"/>
    <w:link w:val="29"/>
    <w:uiPriority w:val="9"/>
    <w:rPr>
      <w:rFonts w:ascii="Arial" w:hAnsi="Arial" w:eastAsia="Arial" w:cs="Arial"/>
      <w:i/>
      <w:iCs/>
      <w:sz w:val="21"/>
      <w:szCs w:val="21"/>
    </w:rPr>
  </w:style>
  <w:style w:type="paragraph" w:styleId="31">
    <w:name w:val="List Paragraph"/>
    <w:basedOn w:val="620"/>
    <w:uiPriority w:val="34"/>
    <w:qFormat/>
    <w:pPr>
      <w:contextualSpacing/>
      <w:ind w:left="720"/>
    </w:pPr>
  </w:style>
  <w:style w:type="paragraph" w:styleId="33">
    <w:name w:val="No Spacing"/>
    <w:uiPriority w:val="1"/>
    <w:qFormat/>
    <w:pPr>
      <w:spacing w:before="0" w:after="0" w:line="240" w:lineRule="auto"/>
    </w:pPr>
  </w:style>
  <w:style w:type="paragraph" w:styleId="34">
    <w:name w:val="Title"/>
    <w:basedOn w:val="620"/>
    <w:next w:val="620"/>
    <w:link w:val="35"/>
    <w:uiPriority w:val="10"/>
    <w:qFormat/>
    <w:pPr>
      <w:contextualSpacing/>
      <w:spacing w:before="300" w:after="200"/>
    </w:pPr>
    <w:rPr>
      <w:sz w:val="48"/>
      <w:szCs w:val="48"/>
    </w:rPr>
  </w:style>
  <w:style w:type="character" w:styleId="35">
    <w:name w:val="Title Char"/>
    <w:basedOn w:val="11"/>
    <w:link w:val="34"/>
    <w:uiPriority w:val="10"/>
    <w:rPr>
      <w:sz w:val="48"/>
      <w:szCs w:val="48"/>
    </w:rPr>
  </w:style>
  <w:style w:type="paragraph" w:styleId="36">
    <w:name w:val="Subtitle"/>
    <w:basedOn w:val="620"/>
    <w:next w:val="620"/>
    <w:link w:val="37"/>
    <w:uiPriority w:val="11"/>
    <w:qFormat/>
    <w:pPr>
      <w:spacing w:before="200" w:after="200"/>
    </w:pPr>
    <w:rPr>
      <w:sz w:val="24"/>
      <w:szCs w:val="24"/>
    </w:rPr>
  </w:style>
  <w:style w:type="character" w:styleId="37">
    <w:name w:val="Subtitle Char"/>
    <w:basedOn w:val="11"/>
    <w:link w:val="36"/>
    <w:uiPriority w:val="11"/>
    <w:rPr>
      <w:sz w:val="24"/>
      <w:szCs w:val="24"/>
    </w:rPr>
  </w:style>
  <w:style w:type="paragraph" w:styleId="38">
    <w:name w:val="Quote"/>
    <w:basedOn w:val="620"/>
    <w:next w:val="620"/>
    <w:link w:val="39"/>
    <w:uiPriority w:val="29"/>
    <w:qFormat/>
    <w:pPr>
      <w:ind w:left="720" w:right="720"/>
    </w:pPr>
    <w:rPr>
      <w:i/>
    </w:rPr>
  </w:style>
  <w:style w:type="character" w:styleId="39">
    <w:name w:val="Quote Char"/>
    <w:link w:val="38"/>
    <w:uiPriority w:val="29"/>
    <w:rPr>
      <w:i/>
    </w:rPr>
  </w:style>
  <w:style w:type="paragraph" w:styleId="40">
    <w:name w:val="Intense Quote"/>
    <w:basedOn w:val="620"/>
    <w:next w:val="620"/>
    <w:link w:val="41"/>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41">
    <w:name w:val="Intense Quote Char"/>
    <w:link w:val="40"/>
    <w:uiPriority w:val="30"/>
    <w:rPr>
      <w:i/>
    </w:rPr>
  </w:style>
  <w:style w:type="paragraph" w:styleId="42">
    <w:name w:val="Header"/>
    <w:basedOn w:val="620"/>
    <w:link w:val="43"/>
    <w:uiPriority w:val="99"/>
    <w:unhideWhenUsed/>
    <w:pPr>
      <w:spacing w:after="0" w:line="240" w:lineRule="auto"/>
      <w:tabs>
        <w:tab w:val="center" w:pos="7143" w:leader="none"/>
        <w:tab w:val="right" w:pos="14287" w:leader="none"/>
      </w:tabs>
    </w:pPr>
  </w:style>
  <w:style w:type="character" w:styleId="43">
    <w:name w:val="Header Char"/>
    <w:basedOn w:val="11"/>
    <w:link w:val="42"/>
    <w:uiPriority w:val="99"/>
  </w:style>
  <w:style w:type="paragraph" w:styleId="44">
    <w:name w:val="Footer"/>
    <w:basedOn w:val="620"/>
    <w:link w:val="47"/>
    <w:uiPriority w:val="99"/>
    <w:unhideWhenUsed/>
    <w:pPr>
      <w:spacing w:after="0" w:line="240" w:lineRule="auto"/>
      <w:tabs>
        <w:tab w:val="center" w:pos="7143" w:leader="none"/>
        <w:tab w:val="right" w:pos="14287" w:leader="none"/>
      </w:tabs>
    </w:pPr>
  </w:style>
  <w:style w:type="character" w:styleId="45">
    <w:name w:val="Footer Char"/>
    <w:basedOn w:val="11"/>
    <w:link w:val="44"/>
    <w:uiPriority w:val="99"/>
  </w:style>
  <w:style w:type="character" w:styleId="47">
    <w:name w:val="Caption Char"/>
    <w:basedOn w:val="629"/>
    <w:link w:val="44"/>
    <w:uiPriority w:val="99"/>
  </w:style>
  <w:style w:type="table" w:styleId="48">
    <w:name w:val="Table Grid"/>
    <w:basedOn w:val="32"/>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49">
    <w:name w:val="Table Grid Light"/>
    <w:basedOn w:val="32"/>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50">
    <w:name w:val="Plain Table 1"/>
    <w:basedOn w:val="32"/>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51">
    <w:name w:val="Plain Table 2"/>
    <w:basedOn w:val="32"/>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52">
    <w:name w:val="Plain Table 3"/>
    <w:basedOn w:val="32"/>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53">
    <w:name w:val="Plain Table 4"/>
    <w:basedOn w:val="32"/>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54">
    <w:name w:val="Plain Table 5"/>
    <w:basedOn w:val="32"/>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55">
    <w:name w:val="Grid Table 1 Light"/>
    <w:basedOn w:val="32"/>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56">
    <w:name w:val="Grid Table 1 Light - Accent 1"/>
    <w:basedOn w:val="32"/>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57">
    <w:name w:val="Grid Table 1 Light - Accent 2"/>
    <w:basedOn w:val="3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58">
    <w:name w:val="Grid Table 1 Light - Accent 3"/>
    <w:basedOn w:val="32"/>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59">
    <w:name w:val="Grid Table 1 Light - Accent 4"/>
    <w:basedOn w:val="32"/>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60">
    <w:name w:val="Grid Table 1 Light - Accent 5"/>
    <w:basedOn w:val="32"/>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61">
    <w:name w:val="Grid Table 1 Light - Accent 6"/>
    <w:basedOn w:val="32"/>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62">
    <w:name w:val="Grid Table 2"/>
    <w:basedOn w:val="32"/>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63">
    <w:name w:val="Grid Table 2 - Accent 1"/>
    <w:basedOn w:val="32"/>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64">
    <w:name w:val="Grid Table 2 - Accent 2"/>
    <w:basedOn w:val="3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65">
    <w:name w:val="Grid Table 2 - Accent 3"/>
    <w:basedOn w:val="32"/>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66">
    <w:name w:val="Grid Table 2 - Accent 4"/>
    <w:basedOn w:val="32"/>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67">
    <w:name w:val="Grid Table 2 - Accent 5"/>
    <w:basedOn w:val="32"/>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68">
    <w:name w:val="Grid Table 2 - Accent 6"/>
    <w:basedOn w:val="32"/>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69">
    <w:name w:val="Grid Table 3"/>
    <w:basedOn w:val="32"/>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
    <w:name w:val="Grid Table 3 - Accent 1"/>
    <w:basedOn w:val="32"/>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
    <w:name w:val="Grid Table 3 - Accent 2"/>
    <w:basedOn w:val="3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
    <w:name w:val="Grid Table 3 - Accent 3"/>
    <w:basedOn w:val="32"/>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
    <w:name w:val="Grid Table 3 - Accent 4"/>
    <w:basedOn w:val="32"/>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
    <w:name w:val="Grid Table 3 - Accent 5"/>
    <w:basedOn w:val="32"/>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
    <w:name w:val="Grid Table 3 - Accent 6"/>
    <w:basedOn w:val="32"/>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6">
    <w:name w:val="Grid Table 4"/>
    <w:basedOn w:val="32"/>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7">
    <w:name w:val="Grid Table 4 - Accent 1"/>
    <w:basedOn w:val="32"/>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ce6f1" w:themeFill="accent1" w:themeFillTint="32"/>
      </w:tcPr>
    </w:tblStylePr>
    <w:tblStylePr w:type="band1Vert">
      <w:rPr>
        <w:rFonts w:ascii="Arial" w:hAnsi="Arial"/>
        <w:color w:val="404040"/>
        <w:sz w:val="22"/>
      </w:rPr>
      <w:tcPr>
        <w:shd w:val="clear" w:color="ffffff" w:themeColor="accent1" w:themeTint="32" w:fill="dce6f1"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5d8dc2"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8">
    <w:name w:val="Grid Table 4 - Accent 2"/>
    <w:basedOn w:val="32"/>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9">
    <w:name w:val="Grid Table 4 - Accent 3"/>
    <w:basedOn w:val="32"/>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9bba59"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80">
    <w:name w:val="Grid Table 4 - Accent 4"/>
    <w:basedOn w:val="32"/>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81">
    <w:name w:val="Grid Table 4 - Accent 5"/>
    <w:basedOn w:val="32"/>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bacc6"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82">
    <w:name w:val="Grid Table 4 - Accent 6"/>
    <w:basedOn w:val="32"/>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f79646"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83">
    <w:name w:val="Grid Table 5 Dark"/>
    <w:basedOn w:val="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84">
    <w:name w:val="Grid Table 5 Dark- Accent 1"/>
    <w:basedOn w:val="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ae5f1" w:themeFill="accent1" w:themeFillTint="34"/>
    </w:tblPr>
    <w:tblStylePr w:type="band1Horz">
      <w:tcPr>
        <w:shd w:val="clear" w:color="ffffff" w:themeColor="accent1" w:themeTint="75" w:fill="adc5e0" w:themeFill="accent1" w:themeFillTint="75"/>
      </w:tcPr>
    </w:tblStylePr>
    <w:tblStylePr w:type="band1Vert">
      <w:tcPr>
        <w:shd w:val="clear" w:color="ffffff" w:themeColor="accent1" w:themeTint="75" w:fill="adc5e0" w:themeFill="accent1" w:themeFillTint="75"/>
      </w:tcPr>
    </w:tblStylePr>
    <w:tblStylePr w:type="firstCol">
      <w:rPr>
        <w:rFonts w:ascii="Arial" w:hAnsi="Arial"/>
        <w:b/>
        <w:color w:val="ffffff"/>
        <w:sz w:val="22"/>
      </w:rPr>
      <w:tcPr>
        <w:shd w:val="clear" w:color="ffffff" w:themeColor="accent1" w:fill="4f81bd" w:themeFill="accent1"/>
      </w:tcPr>
    </w:tblStylePr>
    <w:tblStylePr w:type="firstRow">
      <w:rPr>
        <w:rFonts w:ascii="Arial" w:hAnsi="Arial"/>
        <w:b/>
        <w:color w:val="ffffff"/>
        <w:sz w:val="22"/>
      </w:rPr>
      <w:tcPr>
        <w:shd w:val="clear" w:color="ffffff" w:themeColor="accent1" w:fill="4f81bd" w:themeFill="accent1"/>
      </w:tcPr>
    </w:tblStylePr>
    <w:tblStylePr w:type="lastCol">
      <w:rPr>
        <w:rFonts w:ascii="Arial" w:hAnsi="Arial"/>
        <w:b/>
        <w:color w:val="ffffff"/>
        <w:sz w:val="22"/>
      </w:rPr>
      <w:tcPr>
        <w:shd w:val="clear" w:color="ffffff" w:themeColor="accent1" w:fill="4f81bd" w:themeFill="accent1"/>
      </w:tcPr>
    </w:tblStylePr>
    <w:tblStylePr w:type="lastRow">
      <w:rPr>
        <w:rFonts w:ascii="Arial" w:hAnsi="Arial"/>
        <w:b/>
        <w:color w:val="ffffff"/>
        <w:sz w:val="22"/>
      </w:rPr>
      <w:tcPr>
        <w:shd w:val="clear" w:color="ffffff" w:themeColor="accent1" w:fill="4f81bd" w:themeFill="accent1"/>
        <w:tcBorders>
          <w:top w:val="single" w:color="000000" w:themeColor="light1" w:sz="4" w:space="0"/>
        </w:tcBorders>
      </w:tcPr>
    </w:tblStylePr>
  </w:style>
  <w:style w:type="table" w:styleId="85">
    <w:name w:val="Grid Table 5 Dark - Accent 2"/>
    <w:basedOn w:val="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2dcdb" w:themeFill="accent2" w:themeFillTint="32"/>
    </w:tblPr>
    <w:tblStylePr w:type="band1Horz">
      <w:tcPr>
        <w:shd w:val="clear" w:color="ffffff" w:themeColor="accent2" w:themeTint="75" w:fill="e1adac" w:themeFill="accent2" w:themeFillTint="75"/>
      </w:tcPr>
    </w:tblStylePr>
    <w:tblStylePr w:type="band1Vert">
      <w:tcPr>
        <w:shd w:val="clear" w:color="ffffff" w:themeColor="accent2" w:themeTint="75" w:fill="e1adac" w:themeFill="accent2" w:themeFillTint="75"/>
      </w:tcPr>
    </w:tblStylePr>
    <w:tblStylePr w:type="firstCol">
      <w:rPr>
        <w:rFonts w:ascii="Arial" w:hAnsi="Arial"/>
        <w:b/>
        <w:color w:val="ffffff"/>
        <w:sz w:val="22"/>
      </w:rPr>
      <w:tcPr>
        <w:shd w:val="clear" w:color="ffffff" w:themeColor="accent2" w:fill="c0504d" w:themeFill="accent2"/>
      </w:tcPr>
    </w:tblStylePr>
    <w:tblStylePr w:type="firstRow">
      <w:rPr>
        <w:rFonts w:ascii="Arial" w:hAnsi="Arial"/>
        <w:b/>
        <w:color w:val="ffffff"/>
        <w:sz w:val="22"/>
      </w:rPr>
      <w:tcPr>
        <w:shd w:val="clear" w:color="ffffff" w:themeColor="accent2" w:fill="c0504d" w:themeFill="accent2"/>
      </w:tcPr>
    </w:tblStylePr>
    <w:tblStylePr w:type="lastCol">
      <w:rPr>
        <w:rFonts w:ascii="Arial" w:hAnsi="Arial"/>
        <w:b/>
        <w:color w:val="ffffff"/>
        <w:sz w:val="22"/>
      </w:rPr>
      <w:tcPr>
        <w:shd w:val="clear" w:color="ffffff" w:themeColor="accent2" w:fill="c0504d" w:themeFill="accent2"/>
      </w:tcPr>
    </w:tblStylePr>
    <w:tblStylePr w:type="lastRow">
      <w:rPr>
        <w:rFonts w:ascii="Arial" w:hAnsi="Arial"/>
        <w:b/>
        <w:color w:val="ffffff"/>
        <w:sz w:val="22"/>
      </w:rPr>
      <w:tcPr>
        <w:shd w:val="clear" w:color="ffffff" w:themeColor="accent2" w:fill="c0504d" w:themeFill="accent2"/>
        <w:tcBorders>
          <w:top w:val="single" w:color="000000" w:themeColor="light1" w:sz="4" w:space="0"/>
        </w:tcBorders>
      </w:tcPr>
    </w:tblStylePr>
  </w:style>
  <w:style w:type="table" w:styleId="86">
    <w:name w:val="Grid Table 5 Dark - Accent 3"/>
    <w:basedOn w:val="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af0dd" w:themeFill="accent3" w:themeFillTint="34"/>
    </w:tblPr>
    <w:tblStylePr w:type="band1Horz">
      <w:tcPr>
        <w:shd w:val="clear" w:color="ffffff" w:themeColor="accent3" w:themeTint="75" w:fill="d1dfb2" w:themeFill="accent3" w:themeFillTint="75"/>
      </w:tcPr>
    </w:tblStylePr>
    <w:tblStylePr w:type="band1Vert">
      <w:tcPr>
        <w:shd w:val="clear" w:color="ffffff" w:themeColor="accent3" w:themeTint="75" w:fill="d1dfb2" w:themeFill="accent3" w:themeFillTint="75"/>
      </w:tcPr>
    </w:tblStylePr>
    <w:tblStylePr w:type="firstCol">
      <w:rPr>
        <w:rFonts w:ascii="Arial" w:hAnsi="Arial"/>
        <w:b/>
        <w:color w:val="ffffff"/>
        <w:sz w:val="22"/>
      </w:rPr>
      <w:tcPr>
        <w:shd w:val="clear" w:color="ffffff" w:themeColor="accent3" w:fill="9bbb59" w:themeFill="accent3"/>
      </w:tcPr>
    </w:tblStylePr>
    <w:tblStylePr w:type="firstRow">
      <w:rPr>
        <w:rFonts w:ascii="Arial" w:hAnsi="Arial"/>
        <w:b/>
        <w:color w:val="ffffff"/>
        <w:sz w:val="22"/>
      </w:rPr>
      <w:tcPr>
        <w:shd w:val="clear" w:color="ffffff" w:themeColor="accent3" w:fill="9bbb59" w:themeFill="accent3"/>
      </w:tcPr>
    </w:tblStylePr>
    <w:tblStylePr w:type="lastCol">
      <w:rPr>
        <w:rFonts w:ascii="Arial" w:hAnsi="Arial"/>
        <w:b/>
        <w:color w:val="ffffff"/>
        <w:sz w:val="22"/>
      </w:rPr>
      <w:tcPr>
        <w:shd w:val="clear" w:color="ffffff" w:themeColor="accent3" w:fill="9bbb59" w:themeFill="accent3"/>
      </w:tcPr>
    </w:tblStylePr>
    <w:tblStylePr w:type="lastRow">
      <w:rPr>
        <w:rFonts w:ascii="Arial" w:hAnsi="Arial"/>
        <w:b/>
        <w:color w:val="ffffff"/>
        <w:sz w:val="22"/>
      </w:rPr>
      <w:tcPr>
        <w:shd w:val="clear" w:color="ffffff" w:themeColor="accent3" w:fill="9bbb59" w:themeFill="accent3"/>
        <w:tcBorders>
          <w:top w:val="single" w:color="000000" w:themeColor="light1" w:sz="4" w:space="0"/>
        </w:tcBorders>
      </w:tcPr>
    </w:tblStylePr>
  </w:style>
  <w:style w:type="table" w:styleId="87">
    <w:name w:val="Grid Table 5 Dark- Accent 4"/>
    <w:basedOn w:val="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e5dfec" w:themeFill="accent4" w:themeFillTint="34"/>
    </w:tblPr>
    <w:tblStylePr w:type="band1Horz">
      <w:tcPr>
        <w:shd w:val="clear" w:color="ffffff" w:themeColor="accent4" w:themeTint="75" w:fill="c4b7d4" w:themeFill="accent4" w:themeFillTint="75"/>
      </w:tcPr>
    </w:tblStylePr>
    <w:tblStylePr w:type="band1Vert">
      <w:tcPr>
        <w:shd w:val="clear" w:color="ffffff" w:themeColor="accent4" w:themeTint="75" w:fill="c4b7d4" w:themeFill="accent4" w:themeFillTint="75"/>
      </w:tcPr>
    </w:tblStylePr>
    <w:tblStylePr w:type="firstCol">
      <w:rPr>
        <w:rFonts w:ascii="Arial" w:hAnsi="Arial"/>
        <w:b/>
        <w:color w:val="ffffff"/>
        <w:sz w:val="22"/>
      </w:rPr>
      <w:tcPr>
        <w:shd w:val="clear" w:color="ffffff" w:themeColor="accent4" w:fill="8064a2" w:themeFill="accent4"/>
      </w:tcPr>
    </w:tblStylePr>
    <w:tblStylePr w:type="firstRow">
      <w:rPr>
        <w:rFonts w:ascii="Arial" w:hAnsi="Arial"/>
        <w:b/>
        <w:color w:val="ffffff"/>
        <w:sz w:val="22"/>
      </w:rPr>
      <w:tcPr>
        <w:shd w:val="clear" w:color="ffffff" w:themeColor="accent4" w:fill="8064a2" w:themeFill="accent4"/>
      </w:tcPr>
    </w:tblStylePr>
    <w:tblStylePr w:type="lastCol">
      <w:rPr>
        <w:rFonts w:ascii="Arial" w:hAnsi="Arial"/>
        <w:b/>
        <w:color w:val="ffffff"/>
        <w:sz w:val="22"/>
      </w:rPr>
      <w:tcPr>
        <w:shd w:val="clear" w:color="ffffff" w:themeColor="accent4" w:fill="8064a2" w:themeFill="accent4"/>
      </w:tcPr>
    </w:tblStylePr>
    <w:tblStylePr w:type="lastRow">
      <w:rPr>
        <w:rFonts w:ascii="Arial" w:hAnsi="Arial"/>
        <w:b/>
        <w:color w:val="ffffff"/>
        <w:sz w:val="22"/>
      </w:rPr>
      <w:tcPr>
        <w:shd w:val="clear" w:color="ffffff" w:themeColor="accent4" w:fill="8064a2" w:themeFill="accent4"/>
        <w:tcBorders>
          <w:top w:val="single" w:color="000000" w:themeColor="light1" w:sz="4" w:space="0"/>
        </w:tcBorders>
      </w:tcPr>
    </w:tblStylePr>
  </w:style>
  <w:style w:type="table" w:styleId="88">
    <w:name w:val="Grid Table 5 Dark - Accent 5"/>
    <w:basedOn w:val="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aeef3" w:themeFill="accent5" w:themeFillTint="34"/>
    </w:tblPr>
    <w:tblStylePr w:type="band1Horz">
      <w:tcPr>
        <w:shd w:val="clear" w:color="ffffff" w:themeColor="accent5" w:themeTint="75" w:fill="abd9e4" w:themeFill="accent5" w:themeFillTint="75"/>
      </w:tcPr>
    </w:tblStylePr>
    <w:tblStylePr w:type="band1Vert">
      <w:tcPr>
        <w:shd w:val="clear" w:color="ffffff" w:themeColor="accent5" w:themeTint="75" w:fill="abd9e4" w:themeFill="accent5" w:themeFillTint="75"/>
      </w:tcPr>
    </w:tblStylePr>
    <w:tblStylePr w:type="firstCol">
      <w:rPr>
        <w:rFonts w:ascii="Arial" w:hAnsi="Arial"/>
        <w:b/>
        <w:color w:val="ffffff"/>
        <w:sz w:val="22"/>
      </w:rPr>
      <w:tcPr>
        <w:shd w:val="clear" w:color="ffffff" w:themeColor="accent5" w:fill="4bacc6" w:themeFill="accent5"/>
      </w:tcPr>
    </w:tblStylePr>
    <w:tblStylePr w:type="firstRow">
      <w:rPr>
        <w:rFonts w:ascii="Arial" w:hAnsi="Arial"/>
        <w:b/>
        <w:color w:val="ffffff"/>
        <w:sz w:val="22"/>
      </w:rPr>
      <w:tcPr>
        <w:shd w:val="clear" w:color="ffffff" w:themeColor="accent5" w:fill="4bacc6" w:themeFill="accent5"/>
      </w:tcPr>
    </w:tblStylePr>
    <w:tblStylePr w:type="lastCol">
      <w:rPr>
        <w:rFonts w:ascii="Arial" w:hAnsi="Arial"/>
        <w:b/>
        <w:color w:val="ffffff"/>
        <w:sz w:val="22"/>
      </w:rPr>
      <w:tcPr>
        <w:shd w:val="clear" w:color="ffffff" w:themeColor="accent5" w:fill="4bacc6" w:themeFill="accent5"/>
      </w:tcPr>
    </w:tblStylePr>
    <w:tblStylePr w:type="lastRow">
      <w:rPr>
        <w:rFonts w:ascii="Arial" w:hAnsi="Arial"/>
        <w:b/>
        <w:color w:val="ffffff"/>
        <w:sz w:val="22"/>
      </w:rPr>
      <w:tcPr>
        <w:shd w:val="clear" w:color="ffffff" w:themeColor="accent5" w:fill="4bacc6" w:themeFill="accent5"/>
        <w:tcBorders>
          <w:top w:val="single" w:color="000000" w:themeColor="light1" w:sz="4" w:space="0"/>
        </w:tcBorders>
      </w:tcPr>
    </w:tblStylePr>
  </w:style>
  <w:style w:type="table" w:styleId="89">
    <w:name w:val="Grid Table 5 Dark - Accent 6"/>
    <w:basedOn w:val="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fde9d8" w:themeFill="accent6" w:themeFillTint="34"/>
    </w:tblPr>
    <w:tblStylePr w:type="band1Horz">
      <w:tcPr>
        <w:shd w:val="clear" w:color="ffffff" w:themeColor="accent6" w:themeTint="75" w:fill="fbcda8" w:themeFill="accent6" w:themeFillTint="75"/>
      </w:tcPr>
    </w:tblStylePr>
    <w:tblStylePr w:type="band1Vert">
      <w:tcPr>
        <w:shd w:val="clear" w:color="ffffff" w:themeColor="accent6" w:themeTint="75" w:fill="fbcda8" w:themeFill="accent6" w:themeFillTint="75"/>
      </w:tcPr>
    </w:tblStylePr>
    <w:tblStylePr w:type="firstCol">
      <w:rPr>
        <w:rFonts w:ascii="Arial" w:hAnsi="Arial"/>
        <w:b/>
        <w:color w:val="ffffff"/>
        <w:sz w:val="22"/>
      </w:rPr>
      <w:tcPr>
        <w:shd w:val="clear" w:color="ffffff" w:themeColor="accent6" w:fill="f79646" w:themeFill="accent6"/>
      </w:tcPr>
    </w:tblStylePr>
    <w:tblStylePr w:type="firstRow">
      <w:rPr>
        <w:rFonts w:ascii="Arial" w:hAnsi="Arial"/>
        <w:b/>
        <w:color w:val="ffffff"/>
        <w:sz w:val="22"/>
      </w:rPr>
      <w:tcPr>
        <w:shd w:val="clear" w:color="ffffff" w:themeColor="accent6" w:fill="f79646" w:themeFill="accent6"/>
      </w:tcPr>
    </w:tblStylePr>
    <w:tblStylePr w:type="lastCol">
      <w:rPr>
        <w:rFonts w:ascii="Arial" w:hAnsi="Arial"/>
        <w:b/>
        <w:color w:val="ffffff"/>
        <w:sz w:val="22"/>
      </w:rPr>
      <w:tcPr>
        <w:shd w:val="clear" w:color="ffffff" w:themeColor="accent6" w:fill="f79646" w:themeFill="accent6"/>
      </w:tcPr>
    </w:tblStylePr>
    <w:tblStylePr w:type="lastRow">
      <w:rPr>
        <w:rFonts w:ascii="Arial" w:hAnsi="Arial"/>
        <w:b/>
        <w:color w:val="ffffff"/>
        <w:sz w:val="22"/>
      </w:rPr>
      <w:tcPr>
        <w:shd w:val="clear" w:color="ffffff" w:themeColor="accent6" w:fill="f79646" w:themeFill="accent6"/>
        <w:tcBorders>
          <w:top w:val="single" w:color="000000" w:themeColor="light1" w:sz="4" w:space="0"/>
        </w:tcBorders>
      </w:tcPr>
    </w:tblStylePr>
  </w:style>
  <w:style w:type="table" w:styleId="90">
    <w:name w:val="Grid Table 6 Colorful"/>
    <w:basedOn w:val="32"/>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91">
    <w:name w:val="Grid Table 6 Colorful - Accent 1"/>
    <w:basedOn w:val="32"/>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404040" w:themeColor="accent1" w:themeTint="80" w:themeShade="95"/>
        <w:sz w:val="22"/>
      </w:rPr>
    </w:tblStylePr>
    <w:tblStylePr w:type="firstCol">
      <w:rPr>
        <w:b/>
        <w:color w:val="3e70a3" w:themeColor="accent1" w:themeTint="80" w:themeShade="95"/>
      </w:rPr>
    </w:tblStylePr>
    <w:tblStylePr w:type="firstRow">
      <w:rPr>
        <w:b/>
        <w:color w:val="3e70a3" w:themeColor="accent1" w:themeTint="80" w:themeShade="95"/>
      </w:rPr>
      <w:tcPr>
        <w:tcBorders>
          <w:bottom w:val="single" w:color="000000" w:themeColor="accent1" w:themeTint="80" w:sz="12" w:space="0"/>
        </w:tcBorders>
      </w:tcPr>
    </w:tblStylePr>
    <w:tblStylePr w:type="lastCol">
      <w:rPr>
        <w:b/>
        <w:color w:val="3e70a3" w:themeColor="accent1" w:themeTint="80" w:themeShade="95"/>
      </w:rPr>
    </w:tblStylePr>
    <w:tblStylePr w:type="lastRow">
      <w:rPr>
        <w:b/>
        <w:color w:val="3e70a3" w:themeColor="accent1" w:themeTint="80" w:themeShade="95"/>
      </w:rPr>
    </w:tblStylePr>
    <w:tblStylePr w:type="wholeTable">
      <w:rPr>
        <w:rFonts w:ascii="Arial" w:hAnsi="Arial"/>
        <w:color w:val="404040" w:themeColor="accent1" w:themeTint="80" w:themeShade="95"/>
        <w:sz w:val="22"/>
      </w:rPr>
    </w:tblStylePr>
  </w:style>
  <w:style w:type="table" w:styleId="92">
    <w:name w:val="Grid Table 6 Colorful - Accent 2"/>
    <w:basedOn w:val="3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12" w:space="0"/>
        </w:tcBorders>
      </w:tcPr>
    </w:tblStylePr>
    <w:tblStylePr w:type="lastCol">
      <w:rPr>
        <w:b/>
        <w:color w:val="9c3a37" w:themeColor="accent2" w:themeTint="97" w:themeShade="95"/>
      </w:rPr>
    </w:tblStylePr>
    <w:tblStylePr w:type="lastRow">
      <w:rPr>
        <w:b/>
        <w:color w:val="9c3a37" w:themeColor="accent2" w:themeTint="97" w:themeShade="95"/>
      </w:rPr>
    </w:tblStylePr>
    <w:tblStylePr w:type="wholeTable">
      <w:rPr>
        <w:rFonts w:ascii="Arial" w:hAnsi="Arial"/>
        <w:color w:val="404040" w:themeColor="accent2" w:themeTint="97" w:themeShade="95"/>
        <w:sz w:val="22"/>
      </w:rPr>
    </w:tblStylePr>
  </w:style>
  <w:style w:type="table" w:styleId="93">
    <w:name w:val="Grid Table 6 Colorful - Accent 3"/>
    <w:basedOn w:val="32"/>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404040" w:themeColor="accent3" w:themeTint="FE" w:themeShade="95"/>
        <w:sz w:val="22"/>
      </w:rPr>
    </w:tblStylePr>
    <w:tblStylePr w:type="firstCol">
      <w:rPr>
        <w:b/>
        <w:color w:val="5c702f" w:themeColor="accent3" w:themeTint="FE" w:themeShade="95"/>
      </w:rPr>
    </w:tblStylePr>
    <w:tblStylePr w:type="firstRow">
      <w:rPr>
        <w:b/>
        <w:color w:val="5c702f" w:themeColor="accent3" w:themeTint="FE" w:themeShade="95"/>
      </w:rPr>
      <w:tcPr>
        <w:tcBorders>
          <w:bottom w:val="single" w:color="000000" w:themeColor="accent3" w:themeTint="FE" w:sz="12" w:space="0"/>
        </w:tcBorders>
      </w:tcPr>
    </w:tblStylePr>
    <w:tblStylePr w:type="lastCol">
      <w:rPr>
        <w:b/>
        <w:color w:val="5c702f" w:themeColor="accent3" w:themeTint="FE" w:themeShade="95"/>
      </w:rPr>
    </w:tblStylePr>
    <w:tblStylePr w:type="lastRow">
      <w:rPr>
        <w:b/>
        <w:color w:val="5c702f" w:themeColor="accent3" w:themeTint="FE" w:themeShade="95"/>
      </w:rPr>
    </w:tblStylePr>
    <w:tblStylePr w:type="wholeTable">
      <w:rPr>
        <w:rFonts w:ascii="Arial" w:hAnsi="Arial"/>
        <w:color w:val="404040" w:themeColor="accent3" w:themeTint="FE" w:themeShade="95"/>
        <w:sz w:val="22"/>
      </w:rPr>
    </w:tblStylePr>
  </w:style>
  <w:style w:type="table" w:styleId="94">
    <w:name w:val="Grid Table 6 Colorful - Accent 4"/>
    <w:basedOn w:val="32"/>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12" w:space="0"/>
        </w:tcBorders>
      </w:tcPr>
    </w:tblStylePr>
    <w:tblStylePr w:type="lastCol">
      <w:rPr>
        <w:b/>
        <w:color w:val="664f82" w:themeColor="accent4" w:themeTint="9A" w:themeShade="95"/>
      </w:rPr>
    </w:tblStylePr>
    <w:tblStylePr w:type="lastRow">
      <w:rPr>
        <w:b/>
        <w:color w:val="664f82" w:themeColor="accent4" w:themeTint="9A" w:themeShade="95"/>
      </w:rPr>
    </w:tblStylePr>
    <w:tblStylePr w:type="wholeTable">
      <w:rPr>
        <w:rFonts w:ascii="Arial" w:hAnsi="Arial"/>
        <w:color w:val="404040" w:themeColor="accent4" w:themeTint="9A" w:themeShade="95"/>
        <w:sz w:val="22"/>
      </w:rPr>
    </w:tblStylePr>
  </w:style>
  <w:style w:type="table" w:styleId="95">
    <w:name w:val="Grid Table 6 Colorful - Accent 5"/>
    <w:basedOn w:val="32"/>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5"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96">
    <w:name w:val="Grid Table 6 Colorful - Accent 6"/>
    <w:basedOn w:val="32"/>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6"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97">
    <w:name w:val="Grid Table 7 Colorful"/>
    <w:basedOn w:val="32"/>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style>
  <w:style w:type="table" w:styleId="98">
    <w:name w:val="Grid Table 7 Colorful - Accent 1"/>
    <w:basedOn w:val="32"/>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e70a3"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3e70a3" w:themeColor="accent1" w:themeTint="80" w:themeShade="95"/>
        <w:sz w:val="22"/>
      </w:rPr>
    </w:tblStylePr>
    <w:tblStylePr w:type="firstCol">
      <w:rPr>
        <w:rFonts w:ascii="Arial" w:hAnsi="Arial"/>
        <w:i/>
        <w:color w:val="3e70a3" w:themeColor="accent1" w:themeTint="80" w:themeShade="95"/>
        <w:sz w:val="22"/>
      </w:rPr>
      <w:pPr>
        <w:jc w:val="right"/>
      </w:pPr>
      <w:tcPr>
        <w:shd w:color="ffffff"/>
        <w:tcBorders>
          <w:top w:val="none"/>
          <w:left w:val="none"/>
          <w:bottom w:val="none"/>
          <w:right w:val="single" w:color="000000" w:themeColor="accent1" w:themeTint="80" w:sz="4" w:space="0"/>
        </w:tcBorders>
      </w:tcPr>
    </w:tblStylePr>
    <w:tblStylePr w:type="firstRow">
      <w:rPr>
        <w:rFonts w:ascii="Arial" w:hAnsi="Arial"/>
        <w:b/>
        <w:color w:val="3e70a3" w:themeColor="accent1" w:themeTint="80" w:themeShade="95"/>
        <w:sz w:val="22"/>
      </w:r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e70a3" w:themeColor="accent1" w:themeTint="80" w:themeShade="95"/>
        <w:sz w:val="22"/>
      </w:rPr>
      <w:tcPr>
        <w:shd w:color="ffffff"/>
        <w:tcBorders>
          <w:top w:val="none"/>
          <w:left w:val="single" w:color="000000" w:themeColor="accent1" w:themeTint="80" w:sz="4" w:space="0"/>
          <w:bottom w:val="none"/>
          <w:right w:val="none"/>
        </w:tcBorders>
      </w:tcPr>
    </w:tblStylePr>
    <w:tblStylePr w:type="lastRow">
      <w:rPr>
        <w:rFonts w:ascii="Arial" w:hAnsi="Arial"/>
        <w:b/>
        <w:color w:val="3e70a3" w:themeColor="accent1" w:themeTint="80" w:themeShade="95"/>
        <w:sz w:val="22"/>
      </w:rPr>
      <w:tcPr>
        <w:shd w:val="clear" w:color="ffffff" w:themeColor="light1" w:fill="ffffff" w:themeFill="light1"/>
        <w:tcBorders>
          <w:top w:val="single" w:color="000000" w:themeColor="accent1" w:themeTint="80" w:sz="4" w:space="0"/>
          <w:left w:val="none"/>
          <w:bottom w:val="none"/>
          <w:right w:val="none"/>
        </w:tcBorders>
      </w:tcPr>
    </w:tblStylePr>
  </w:style>
  <w:style w:type="table" w:styleId="99">
    <w:name w:val="Grid Table 7 Colorful - Accent 2"/>
    <w:basedOn w:val="32"/>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b/>
        <w:color w:val="9c3a37"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9c3a37"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b/>
        <w:color w:val="9c3a37"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style>
  <w:style w:type="table" w:styleId="100">
    <w:name w:val="Grid Table 7 Colorful - Accent 3"/>
    <w:basedOn w:val="32"/>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5c702f"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5c702f" w:themeColor="accent3" w:themeTint="FE" w:themeShade="95"/>
        <w:sz w:val="22"/>
      </w:rPr>
    </w:tblStylePr>
    <w:tblStylePr w:type="firstCol">
      <w:rPr>
        <w:rFonts w:ascii="Arial" w:hAnsi="Arial"/>
        <w:i/>
        <w:color w:val="5c702f" w:themeColor="accent3" w:themeTint="FE" w:themeShade="95"/>
        <w:sz w:val="22"/>
      </w:rPr>
      <w:pPr>
        <w:jc w:val="right"/>
      </w:pPr>
      <w:tcPr>
        <w:shd w:color="ffffff"/>
        <w:tcBorders>
          <w:top w:val="none"/>
          <w:left w:val="none"/>
          <w:bottom w:val="none"/>
          <w:right w:val="single" w:color="000000" w:themeColor="accent3" w:themeTint="FE" w:sz="4" w:space="0"/>
        </w:tcBorders>
      </w:tcPr>
    </w:tblStylePr>
    <w:tblStylePr w:type="firstRow">
      <w:rPr>
        <w:rFonts w:ascii="Arial" w:hAnsi="Arial"/>
        <w:b/>
        <w:color w:val="5c702f" w:themeColor="accent3" w:themeTint="FE" w:themeShade="95"/>
        <w:sz w:val="22"/>
      </w:r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5c702f" w:themeColor="accent3" w:themeTint="FE" w:themeShade="95"/>
        <w:sz w:val="22"/>
      </w:rPr>
      <w:tcPr>
        <w:shd w:color="ffffff"/>
        <w:tcBorders>
          <w:top w:val="none"/>
          <w:left w:val="single" w:color="000000" w:themeColor="accent3" w:themeTint="FE" w:sz="4" w:space="0"/>
          <w:bottom w:val="none"/>
          <w:right w:val="none"/>
        </w:tcBorders>
      </w:tcPr>
    </w:tblStylePr>
    <w:tblStylePr w:type="lastRow">
      <w:rPr>
        <w:rFonts w:ascii="Arial" w:hAnsi="Arial"/>
        <w:b/>
        <w:color w:val="5c702f" w:themeColor="accent3" w:themeTint="FE" w:themeShade="95"/>
        <w:sz w:val="22"/>
      </w:rPr>
      <w:tcPr>
        <w:shd w:val="clear" w:color="ffffff" w:themeColor="light1" w:fill="ffffff" w:themeFill="light1"/>
        <w:tcBorders>
          <w:top w:val="single" w:color="000000" w:themeColor="accent3" w:themeTint="FE" w:sz="4" w:space="0"/>
          <w:left w:val="none"/>
          <w:bottom w:val="none"/>
          <w:right w:val="none"/>
        </w:tcBorders>
      </w:tcPr>
    </w:tblStylePr>
  </w:style>
  <w:style w:type="table" w:styleId="101">
    <w:name w:val="Grid Table 7 Colorful - Accent 4"/>
    <w:basedOn w:val="32"/>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b/>
        <w:color w:val="664f82"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664f82"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b/>
        <w:color w:val="664f82"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style>
  <w:style w:type="table" w:styleId="102">
    <w:name w:val="Grid Table 7 Colorful - Accent 5"/>
    <w:basedOn w:val="32"/>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66777"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266777" w:themeColor="accent5" w:themeShade="95"/>
        <w:sz w:val="22"/>
      </w:rPr>
    </w:tblStylePr>
    <w:tblStylePr w:type="firstCol">
      <w:rPr>
        <w:rFonts w:ascii="Arial" w:hAnsi="Arial"/>
        <w:i/>
        <w:color w:val="266777" w:themeColor="accent5" w:themeShade="95"/>
        <w:sz w:val="22"/>
      </w:rPr>
      <w:pPr>
        <w:jc w:val="right"/>
      </w:pPr>
      <w:tcPr>
        <w:shd w:color="ffffff"/>
        <w:tcBorders>
          <w:top w:val="none"/>
          <w:left w:val="none"/>
          <w:bottom w:val="none"/>
          <w:right w:val="single" w:color="000000" w:themeColor="accent5" w:themeTint="90" w:sz="4" w:space="0"/>
        </w:tcBorders>
      </w:tcPr>
    </w:tblStylePr>
    <w:tblStylePr w:type="firstRow">
      <w:rPr>
        <w:rFonts w:ascii="Arial" w:hAnsi="Arial"/>
        <w:b/>
        <w:color w:val="266777" w:themeColor="accent5" w:themeShade="95"/>
        <w:sz w:val="22"/>
      </w:r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66777" w:themeColor="accent5" w:themeShade="95"/>
        <w:sz w:val="22"/>
      </w:rPr>
      <w:tcPr>
        <w:shd w:color="ffffff"/>
        <w:tcBorders>
          <w:top w:val="none"/>
          <w:left w:val="single" w:color="000000" w:themeColor="accent5" w:themeTint="90" w:sz="4" w:space="0"/>
          <w:bottom w:val="none"/>
          <w:right w:val="none"/>
        </w:tcBorders>
      </w:tcPr>
    </w:tblStylePr>
    <w:tblStylePr w:type="lastRow">
      <w:rPr>
        <w:rFonts w:ascii="Arial" w:hAnsi="Arial"/>
        <w:b/>
        <w:color w:val="266777" w:themeColor="accent5" w:themeShade="95"/>
        <w:sz w:val="22"/>
      </w:rPr>
      <w:tcPr>
        <w:shd w:val="clear" w:color="ffffff" w:themeColor="light1" w:fill="ffffff" w:themeFill="light1"/>
        <w:tcBorders>
          <w:top w:val="single" w:color="000000" w:themeColor="accent5" w:themeTint="90" w:sz="4" w:space="0"/>
          <w:left w:val="none"/>
          <w:bottom w:val="none"/>
          <w:right w:val="none"/>
        </w:tcBorders>
      </w:tcPr>
    </w:tblStylePr>
  </w:style>
  <w:style w:type="table" w:styleId="103">
    <w:name w:val="Grid Table 7 Colorful - Accent 6"/>
    <w:basedOn w:val="32"/>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b05307" w:themeColor="accent6"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b05307" w:themeColor="accent6" w:themeShade="95"/>
        <w:sz w:val="22"/>
      </w:rPr>
    </w:tblStylePr>
    <w:tblStylePr w:type="firstCol">
      <w:rPr>
        <w:rFonts w:ascii="Arial" w:hAnsi="Arial"/>
        <w:i/>
        <w:color w:val="b05307" w:themeColor="accent6" w:themeShade="95"/>
        <w:sz w:val="22"/>
      </w:rPr>
      <w:pPr>
        <w:jc w:val="right"/>
      </w:pPr>
      <w:tcPr>
        <w:shd w:color="ffffff"/>
        <w:tcBorders>
          <w:top w:val="none"/>
          <w:left w:val="none"/>
          <w:bottom w:val="none"/>
          <w:right w:val="single" w:color="000000" w:themeColor="accent6" w:themeTint="90" w:sz="4" w:space="0"/>
        </w:tcBorders>
      </w:tcPr>
    </w:tblStylePr>
    <w:tblStylePr w:type="firstRow">
      <w:rPr>
        <w:rFonts w:ascii="Arial" w:hAnsi="Arial"/>
        <w:b/>
        <w:color w:val="b05307" w:themeColor="accent6" w:themeShade="95"/>
        <w:sz w:val="22"/>
      </w:r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b05307" w:themeColor="accent6" w:themeShade="95"/>
        <w:sz w:val="22"/>
      </w:rPr>
      <w:tcPr>
        <w:shd w:color="ffffff"/>
        <w:tcBorders>
          <w:top w:val="none"/>
          <w:left w:val="single" w:color="000000" w:themeColor="accent6" w:themeTint="90" w:sz="4" w:space="0"/>
          <w:bottom w:val="none"/>
          <w:right w:val="none"/>
        </w:tcBorders>
      </w:tcPr>
    </w:tblStylePr>
    <w:tblStylePr w:type="lastRow">
      <w:rPr>
        <w:rFonts w:ascii="Arial" w:hAnsi="Arial"/>
        <w:b/>
        <w:color w:val="b05307" w:themeColor="accent6" w:themeShade="95"/>
        <w:sz w:val="22"/>
      </w:rPr>
      <w:tcPr>
        <w:shd w:val="clear" w:color="ffffff" w:themeColor="light1" w:fill="ffffff" w:themeFill="light1"/>
        <w:tcBorders>
          <w:top w:val="single" w:color="000000" w:themeColor="accent6" w:themeTint="90" w:sz="4" w:space="0"/>
          <w:left w:val="none"/>
          <w:bottom w:val="none"/>
          <w:right w:val="none"/>
        </w:tcBorders>
      </w:tcPr>
    </w:tblStylePr>
  </w:style>
  <w:style w:type="table" w:styleId="104">
    <w:name w:val="List Table 1 Light"/>
    <w:basedOn w:val="32"/>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105">
    <w:name w:val="List Table 1 Light - Accent 1"/>
    <w:basedOn w:val="32"/>
    <w:uiPriority w:val="99"/>
    <w:pPr>
      <w:spacing w:after="0" w:line="240" w:lineRule="auto"/>
    </w:pPr>
    <w:tblPr>
      <w:tblStyleRowBandSize w:val="1"/>
      <w:tblStyleColBandSize w:val="1"/>
      <w:tblInd w:w="0" w:type="dxa"/>
    </w:tblPr>
    <w:tblStylePr w:type="band1Horz">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106">
    <w:name w:val="List Table 1 Light - Accent 2"/>
    <w:basedOn w:val="32"/>
    <w:uiPriority w:val="99"/>
    <w:pPr>
      <w:spacing w:after="0" w:line="240" w:lineRule="auto"/>
    </w:pPr>
    <w:tblPr>
      <w:tblStyleRowBandSize w:val="1"/>
      <w:tblStyleColBandSize w:val="1"/>
      <w:tblInd w:w="0" w:type="dxa"/>
    </w:tblPr>
    <w:tblStylePr w:type="band1Horz">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107">
    <w:name w:val="List Table 1 Light - Accent 3"/>
    <w:basedOn w:val="32"/>
    <w:uiPriority w:val="99"/>
    <w:pPr>
      <w:spacing w:after="0" w:line="240" w:lineRule="auto"/>
    </w:pPr>
    <w:tblPr>
      <w:tblStyleRowBandSize w:val="1"/>
      <w:tblStyleColBandSize w:val="1"/>
      <w:tblInd w:w="0" w:type="dxa"/>
    </w:tblPr>
    <w:tblStylePr w:type="band1Horz">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108">
    <w:name w:val="List Table 1 Light - Accent 4"/>
    <w:basedOn w:val="32"/>
    <w:uiPriority w:val="99"/>
    <w:pPr>
      <w:spacing w:after="0" w:line="240" w:lineRule="auto"/>
    </w:pPr>
    <w:tblPr>
      <w:tblStyleRowBandSize w:val="1"/>
      <w:tblStyleColBandSize w:val="1"/>
      <w:tblInd w:w="0" w:type="dxa"/>
    </w:tblPr>
    <w:tblStylePr w:type="band1Horz">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109">
    <w:name w:val="List Table 1 Light - Accent 5"/>
    <w:basedOn w:val="32"/>
    <w:uiPriority w:val="99"/>
    <w:pPr>
      <w:spacing w:after="0" w:line="240" w:lineRule="auto"/>
    </w:pPr>
    <w:tblPr>
      <w:tblStyleRowBandSize w:val="1"/>
      <w:tblStyleColBandSize w:val="1"/>
      <w:tblInd w:w="0" w:type="dxa"/>
    </w:tblPr>
    <w:tblStylePr w:type="band1Horz">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110">
    <w:name w:val="List Table 1 Light - Accent 6"/>
    <w:basedOn w:val="32"/>
    <w:uiPriority w:val="99"/>
    <w:pPr>
      <w:spacing w:after="0" w:line="240" w:lineRule="auto"/>
    </w:pPr>
    <w:tblPr>
      <w:tblStyleRowBandSize w:val="1"/>
      <w:tblStyleColBandSize w:val="1"/>
      <w:tblInd w:w="0" w:type="dxa"/>
    </w:tblPr>
    <w:tblStylePr w:type="band1Horz">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111">
    <w:name w:val="List Table 2"/>
    <w:basedOn w:val="32"/>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112">
    <w:name w:val="List Table 2 - Accent 1"/>
    <w:basedOn w:val="32"/>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113">
    <w:name w:val="List Table 2 - Accent 2"/>
    <w:basedOn w:val="32"/>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114">
    <w:name w:val="List Table 2 - Accent 3"/>
    <w:basedOn w:val="32"/>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115">
    <w:name w:val="List Table 2 - Accent 4"/>
    <w:basedOn w:val="32"/>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116">
    <w:name w:val="List Table 2 - Accent 5"/>
    <w:basedOn w:val="32"/>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117">
    <w:name w:val="List Table 2 - Accent 6"/>
    <w:basedOn w:val="32"/>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118">
    <w:name w:val="List Table 3"/>
    <w:basedOn w:val="32"/>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19">
    <w:name w:val="List Table 3 - Accent 1"/>
    <w:basedOn w:val="32"/>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120">
    <w:name w:val="List Table 3 - Accent 2"/>
    <w:basedOn w:val="3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Pr>
    </w:tblStylePr>
    <w:tblStylePr w:type="lastCol">
      <w:rPr>
        <w:b/>
        <w:color w:val="404040"/>
      </w:rPr>
    </w:tblStylePr>
    <w:tblStylePr w:type="lastRow">
      <w:rPr>
        <w:b/>
        <w:color w:val="404040"/>
      </w:rPr>
    </w:tblStylePr>
  </w:style>
  <w:style w:type="table" w:styleId="121">
    <w:name w:val="List Table 3 - Accent 3"/>
    <w:basedOn w:val="32"/>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3d69b" w:themeFill="accent3" w:themeFillTint="98"/>
      </w:tcPr>
    </w:tblStylePr>
    <w:tblStylePr w:type="lastCol">
      <w:rPr>
        <w:b/>
        <w:color w:val="404040"/>
      </w:rPr>
    </w:tblStylePr>
    <w:tblStylePr w:type="lastRow">
      <w:rPr>
        <w:b/>
        <w:color w:val="404040"/>
      </w:rPr>
    </w:tblStylePr>
  </w:style>
  <w:style w:type="table" w:styleId="122">
    <w:name w:val="List Table 3 - Accent 4"/>
    <w:basedOn w:val="32"/>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Pr>
    </w:tblStylePr>
    <w:tblStylePr w:type="lastCol">
      <w:rPr>
        <w:b/>
        <w:color w:val="404040"/>
      </w:rPr>
    </w:tblStylePr>
    <w:tblStylePr w:type="lastRow">
      <w:rPr>
        <w:b/>
        <w:color w:val="404040"/>
      </w:rPr>
    </w:tblStylePr>
  </w:style>
  <w:style w:type="table" w:styleId="123">
    <w:name w:val="List Table 3 - Accent 5"/>
    <w:basedOn w:val="32"/>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91cddc" w:themeFill="accent5" w:themeFillTint="9A"/>
      </w:tcPr>
    </w:tblStylePr>
    <w:tblStylePr w:type="lastCol">
      <w:rPr>
        <w:b/>
        <w:color w:val="404040"/>
      </w:rPr>
    </w:tblStylePr>
    <w:tblStylePr w:type="lastRow">
      <w:rPr>
        <w:b/>
        <w:color w:val="404040"/>
      </w:rPr>
    </w:tblStylePr>
  </w:style>
  <w:style w:type="table" w:styleId="124">
    <w:name w:val="List Table 3 - Accent 6"/>
    <w:basedOn w:val="32"/>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f9bf90" w:themeFill="accent6" w:themeFillTint="98"/>
      </w:tcPr>
    </w:tblStylePr>
    <w:tblStylePr w:type="lastCol">
      <w:rPr>
        <w:b/>
        <w:color w:val="404040"/>
      </w:rPr>
    </w:tblStylePr>
    <w:tblStylePr w:type="lastRow">
      <w:rPr>
        <w:b/>
        <w:color w:val="404040"/>
      </w:rPr>
    </w:tblStylePr>
  </w:style>
  <w:style w:type="table" w:styleId="125">
    <w:name w:val="List Table 4"/>
    <w:basedOn w:val="32"/>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26">
    <w:name w:val="List Table 4 - Accent 1"/>
    <w:basedOn w:val="32"/>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127">
    <w:name w:val="List Table 4 - Accent 2"/>
    <w:basedOn w:val="32"/>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c0504d" w:themeFill="accent2"/>
      </w:tcPr>
    </w:tblStylePr>
    <w:tblStylePr w:type="lastCol">
      <w:rPr>
        <w:b/>
        <w:color w:val="404040"/>
      </w:rPr>
    </w:tblStylePr>
    <w:tblStylePr w:type="lastRow">
      <w:rPr>
        <w:b/>
        <w:color w:val="404040"/>
      </w:rPr>
    </w:tblStylePr>
  </w:style>
  <w:style w:type="table" w:styleId="128">
    <w:name w:val="List Table 4 - Accent 3"/>
    <w:basedOn w:val="32"/>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9bbb59" w:themeFill="accent3"/>
      </w:tcPr>
    </w:tblStylePr>
    <w:tblStylePr w:type="lastCol">
      <w:rPr>
        <w:b/>
        <w:color w:val="404040"/>
      </w:rPr>
    </w:tblStylePr>
    <w:tblStylePr w:type="lastRow">
      <w:rPr>
        <w:b/>
        <w:color w:val="404040"/>
      </w:rPr>
    </w:tblStylePr>
  </w:style>
  <w:style w:type="table" w:styleId="129">
    <w:name w:val="List Table 4 - Accent 4"/>
    <w:basedOn w:val="32"/>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8064a2" w:themeFill="accent4"/>
      </w:tcPr>
    </w:tblStylePr>
    <w:tblStylePr w:type="lastCol">
      <w:rPr>
        <w:b/>
        <w:color w:val="404040"/>
      </w:rPr>
    </w:tblStylePr>
    <w:tblStylePr w:type="lastRow">
      <w:rPr>
        <w:b/>
        <w:color w:val="404040"/>
      </w:rPr>
    </w:tblStylePr>
  </w:style>
  <w:style w:type="table" w:styleId="130">
    <w:name w:val="List Table 4 - Accent 5"/>
    <w:basedOn w:val="32"/>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bacc6" w:themeFill="accent5"/>
      </w:tcPr>
    </w:tblStylePr>
    <w:tblStylePr w:type="lastCol">
      <w:rPr>
        <w:b/>
        <w:color w:val="404040"/>
      </w:rPr>
    </w:tblStylePr>
    <w:tblStylePr w:type="lastRow">
      <w:rPr>
        <w:b/>
        <w:color w:val="404040"/>
      </w:rPr>
    </w:tblStylePr>
  </w:style>
  <w:style w:type="table" w:styleId="131">
    <w:name w:val="List Table 4 - Accent 6"/>
    <w:basedOn w:val="32"/>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f79646" w:themeFill="accent6"/>
      </w:tcPr>
    </w:tblStylePr>
    <w:tblStylePr w:type="lastCol">
      <w:rPr>
        <w:b/>
        <w:color w:val="404040"/>
      </w:rPr>
    </w:tblStylePr>
    <w:tblStylePr w:type="lastRow">
      <w:rPr>
        <w:b/>
        <w:color w:val="404040"/>
      </w:rPr>
    </w:tblStylePr>
  </w:style>
  <w:style w:type="table" w:styleId="132">
    <w:name w:val="List Table 5 Dark"/>
    <w:basedOn w:val="32"/>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3">
    <w:name w:val="List Table 5 Dark - Accent 1"/>
    <w:basedOn w:val="32"/>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f81bd" w:themeFill="accent1"/>
    </w:tblPr>
    <w:tblStylePr w:type="band1Horz">
      <w:tcPr>
        <w:shd w:val="clear" w:color="ffffff" w:themeColor="accent1" w:fill="4f81bd" w:themeFill="accent1"/>
        <w:tcBorders>
          <w:top w:val="single" w:color="000000" w:themeColor="light1" w:sz="4" w:space="0"/>
          <w:bottom w:val="single" w:color="000000" w:themeColor="light1" w:sz="4" w:space="0"/>
        </w:tcBorders>
      </w:tcPr>
    </w:tblStylePr>
    <w:tblStylePr w:type="band1Vert">
      <w:tcPr>
        <w:shd w:val="clear" w:color="ffffff" w:themeColor="accent1" w:fill="4f81bd" w:themeFill="accent1"/>
        <w:tcBorders>
          <w:left w:val="single" w:color="000000" w:themeColor="light1" w:sz="4" w:space="0"/>
          <w:right w:val="single" w:color="000000" w:themeColor="light1" w:sz="4" w:space="0"/>
        </w:tcBorders>
      </w:tcPr>
    </w:tblStylePr>
    <w:tblStylePr w:type="band2Horz">
      <w:tcPr>
        <w:shd w:val="clear" w:color="ffffff" w:themeColor="accent1" w:fill="4f81bd"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4f81bd"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4">
    <w:name w:val="List Table 5 Dark - Accent 2"/>
    <w:basedOn w:val="32"/>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d99694" w:themeFill="accent2" w:themeFillTint="97"/>
    </w:tblPr>
    <w:tblStylePr w:type="band1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d99694"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d99694"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5">
    <w:name w:val="List Table 5 Dark - Accent 3"/>
    <w:basedOn w:val="32"/>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3d69b" w:themeFill="accent3" w:themeFillTint="98"/>
    </w:tblPr>
    <w:tblStylePr w:type="band1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3d69b"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3d69b"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6">
    <w:name w:val="List Table 5 Dark - Accent 4"/>
    <w:basedOn w:val="32"/>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b2a1c6" w:themeFill="accent4" w:themeFillTint="9A"/>
    </w:tblPr>
    <w:tblStylePr w:type="band1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b2a1c6"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b2a1c6"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7">
    <w:name w:val="List Table 5 Dark - Accent 5"/>
    <w:basedOn w:val="32"/>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1cddc" w:themeFill="accent5" w:themeFillTint="9A"/>
    </w:tblPr>
    <w:tblStylePr w:type="band1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91cddc"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91cddc"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8">
    <w:name w:val="List Table 5 Dark - Accent 6"/>
    <w:basedOn w:val="32"/>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f9bf90" w:themeFill="accent6" w:themeFillTint="98"/>
    </w:tblPr>
    <w:tblStylePr w:type="band1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f9bf90"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f9bf90"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9">
    <w:name w:val="List Table 6 Colorful"/>
    <w:basedOn w:val="32"/>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140">
    <w:name w:val="List Table 6 Colorful - Accent 1"/>
    <w:basedOn w:val="32"/>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404040" w:themeColor="accent1" w:themeShade="95"/>
        <w:sz w:val="22"/>
      </w:rPr>
    </w:tblStylePr>
    <w:tblStylePr w:type="firstCol">
      <w:rPr>
        <w:b/>
        <w:color w:val="2a4b71" w:themeColor="accent1" w:themeShade="95"/>
      </w:rPr>
    </w:tblStylePr>
    <w:tblStylePr w:type="firstRow">
      <w:rPr>
        <w:b/>
        <w:color w:val="2a4b71" w:themeColor="accent1" w:themeShade="95"/>
      </w:rPr>
      <w:tcPr>
        <w:tcBorders>
          <w:bottom w:val="single" w:color="000000" w:themeColor="accent1" w:sz="4" w:space="0"/>
        </w:tcBorders>
      </w:tcPr>
    </w:tblStylePr>
    <w:tblStylePr w:type="lastCol">
      <w:rPr>
        <w:b/>
        <w:color w:val="2a4b71" w:themeColor="accent1" w:themeShade="95"/>
      </w:rPr>
    </w:tblStylePr>
    <w:tblStylePr w:type="lastRow">
      <w:rPr>
        <w:b/>
        <w:color w:val="2a4b71" w:themeColor="accent1" w:themeShade="95"/>
      </w:rPr>
      <w:tcPr>
        <w:tcBorders>
          <w:top w:val="single" w:color="000000" w:themeColor="accent1" w:sz="4" w:space="0"/>
        </w:tcBorders>
      </w:tcPr>
    </w:tblStylePr>
  </w:style>
  <w:style w:type="table" w:styleId="141">
    <w:name w:val="List Table 6 Colorful - Accent 2"/>
    <w:basedOn w:val="32"/>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4" w:space="0"/>
        </w:tcBorders>
      </w:tcPr>
    </w:tblStylePr>
    <w:tblStylePr w:type="lastCol">
      <w:rPr>
        <w:b/>
        <w:color w:val="9c3a37" w:themeColor="accent2" w:themeTint="97" w:themeShade="95"/>
      </w:rPr>
    </w:tblStylePr>
    <w:tblStylePr w:type="lastRow">
      <w:rPr>
        <w:b/>
        <w:color w:val="9c3a37" w:themeColor="accent2" w:themeTint="97" w:themeShade="95"/>
      </w:rPr>
      <w:tcPr>
        <w:tcBorders>
          <w:top w:val="single" w:color="000000" w:themeColor="accent2" w:themeTint="97" w:sz="4" w:space="0"/>
        </w:tcBorders>
      </w:tcPr>
    </w:tblStylePr>
  </w:style>
  <w:style w:type="table" w:styleId="142">
    <w:name w:val="List Table 6 Colorful - Accent 3"/>
    <w:basedOn w:val="32"/>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404040" w:themeColor="accent3" w:themeTint="98" w:themeShade="95"/>
        <w:sz w:val="22"/>
      </w:rPr>
    </w:tblStylePr>
    <w:tblStylePr w:type="firstCol">
      <w:rPr>
        <w:b/>
        <w:color w:val="7c983f" w:themeColor="accent3" w:themeTint="98" w:themeShade="95"/>
      </w:rPr>
    </w:tblStylePr>
    <w:tblStylePr w:type="firstRow">
      <w:rPr>
        <w:b/>
        <w:color w:val="7c983f" w:themeColor="accent3" w:themeTint="98" w:themeShade="95"/>
      </w:rPr>
      <w:tcPr>
        <w:tcBorders>
          <w:bottom w:val="single" w:color="000000" w:themeColor="accent3" w:themeTint="98" w:sz="4" w:space="0"/>
        </w:tcBorders>
      </w:tcPr>
    </w:tblStylePr>
    <w:tblStylePr w:type="lastCol">
      <w:rPr>
        <w:b/>
        <w:color w:val="7c983f" w:themeColor="accent3" w:themeTint="98" w:themeShade="95"/>
      </w:rPr>
    </w:tblStylePr>
    <w:tblStylePr w:type="lastRow">
      <w:rPr>
        <w:b/>
        <w:color w:val="7c983f" w:themeColor="accent3" w:themeTint="98" w:themeShade="95"/>
      </w:rPr>
      <w:tcPr>
        <w:tcBorders>
          <w:top w:val="single" w:color="000000" w:themeColor="accent3" w:themeTint="98" w:sz="4" w:space="0"/>
        </w:tcBorders>
      </w:tcPr>
    </w:tblStylePr>
  </w:style>
  <w:style w:type="table" w:styleId="143">
    <w:name w:val="List Table 6 Colorful - Accent 4"/>
    <w:basedOn w:val="32"/>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4" w:space="0"/>
        </w:tcBorders>
      </w:tcPr>
    </w:tblStylePr>
    <w:tblStylePr w:type="lastCol">
      <w:rPr>
        <w:b/>
        <w:color w:val="664f82" w:themeColor="accent4" w:themeTint="9A" w:themeShade="95"/>
      </w:rPr>
    </w:tblStylePr>
    <w:tblStylePr w:type="lastRow">
      <w:rPr>
        <w:b/>
        <w:color w:val="664f82" w:themeColor="accent4" w:themeTint="9A" w:themeShade="95"/>
      </w:rPr>
      <w:tcPr>
        <w:tcBorders>
          <w:top w:val="single" w:color="000000" w:themeColor="accent4" w:themeTint="9A" w:sz="4" w:space="0"/>
        </w:tcBorders>
      </w:tcPr>
    </w:tblStylePr>
  </w:style>
  <w:style w:type="table" w:styleId="144">
    <w:name w:val="List Table 6 Colorful - Accent 5"/>
    <w:basedOn w:val="32"/>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404040" w:themeColor="accent5" w:themeTint="9A" w:themeShade="95"/>
        <w:sz w:val="22"/>
      </w:rPr>
    </w:tblStylePr>
    <w:tblStylePr w:type="firstCol">
      <w:rPr>
        <w:b/>
        <w:color w:val="338aa0" w:themeColor="accent5" w:themeTint="9A" w:themeShade="95"/>
      </w:rPr>
    </w:tblStylePr>
    <w:tblStylePr w:type="firstRow">
      <w:rPr>
        <w:b/>
        <w:color w:val="338aa0" w:themeColor="accent5" w:themeTint="9A" w:themeShade="95"/>
      </w:rPr>
      <w:tcPr>
        <w:tcBorders>
          <w:bottom w:val="single" w:color="000000" w:themeColor="accent5" w:themeTint="9A" w:sz="4" w:space="0"/>
        </w:tcBorders>
      </w:tcPr>
    </w:tblStylePr>
    <w:tblStylePr w:type="lastCol">
      <w:rPr>
        <w:b/>
        <w:color w:val="338aa0" w:themeColor="accent5" w:themeTint="9A" w:themeShade="95"/>
      </w:rPr>
    </w:tblStylePr>
    <w:tblStylePr w:type="lastRow">
      <w:rPr>
        <w:b/>
        <w:color w:val="338aa0" w:themeColor="accent5" w:themeTint="9A" w:themeShade="95"/>
      </w:rPr>
      <w:tcPr>
        <w:tcBorders>
          <w:top w:val="single" w:color="000000" w:themeColor="accent5" w:themeTint="9A" w:sz="4" w:space="0"/>
        </w:tcBorders>
      </w:tcPr>
    </w:tblStylePr>
  </w:style>
  <w:style w:type="table" w:styleId="145">
    <w:name w:val="List Table 6 Colorful - Accent 6"/>
    <w:basedOn w:val="32"/>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404040" w:themeColor="accent6" w:themeTint="98" w:themeShade="95"/>
        <w:sz w:val="22"/>
      </w:rPr>
    </w:tblStylePr>
    <w:tblStylePr w:type="firstCol">
      <w:rPr>
        <w:b/>
        <w:color w:val="d9680c" w:themeColor="accent6" w:themeTint="98" w:themeShade="95"/>
      </w:rPr>
    </w:tblStylePr>
    <w:tblStylePr w:type="firstRow">
      <w:rPr>
        <w:b/>
        <w:color w:val="d9680c" w:themeColor="accent6" w:themeTint="98" w:themeShade="95"/>
      </w:rPr>
      <w:tcPr>
        <w:tcBorders>
          <w:bottom w:val="single" w:color="000000" w:themeColor="accent6" w:themeTint="98" w:sz="4" w:space="0"/>
        </w:tcBorders>
      </w:tcPr>
    </w:tblStylePr>
    <w:tblStylePr w:type="lastCol">
      <w:rPr>
        <w:b/>
        <w:color w:val="d9680c" w:themeColor="accent6" w:themeTint="98" w:themeShade="95"/>
      </w:rPr>
    </w:tblStylePr>
    <w:tblStylePr w:type="lastRow">
      <w:rPr>
        <w:b/>
        <w:color w:val="d9680c" w:themeColor="accent6" w:themeTint="98" w:themeShade="95"/>
      </w:rPr>
      <w:tcPr>
        <w:tcBorders>
          <w:top w:val="single" w:color="000000" w:themeColor="accent6" w:themeTint="98" w:sz="4" w:space="0"/>
        </w:tcBorders>
      </w:tcPr>
    </w:tblStylePr>
  </w:style>
  <w:style w:type="table" w:styleId="146">
    <w:name w:val="List Table 7 Colorful"/>
    <w:basedOn w:val="32"/>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tblStylePr w:type="wholeTable">
      <w:rPr>
        <w:rFonts w:ascii="Arial" w:hAnsi="Arial"/>
        <w:color w:val="4a4a4a" w:themeColor="text1" w:themeTint="80" w:themeShade="95"/>
        <w:sz w:val="22"/>
      </w:rPr>
    </w:tblStylePr>
  </w:style>
  <w:style w:type="table" w:styleId="147">
    <w:name w:val="List Table 7 Colorful - Accent 1"/>
    <w:basedOn w:val="32"/>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a4b71"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2a4b71" w:themeColor="accent1" w:themeShade="95"/>
        <w:sz w:val="22"/>
      </w:rPr>
    </w:tblStylePr>
    <w:tblStylePr w:type="firstCol">
      <w:rPr>
        <w:rFonts w:ascii="Arial" w:hAnsi="Arial"/>
        <w:i/>
        <w:color w:val="2a4b71" w:themeColor="accent1" w:themeShade="95"/>
        <w:sz w:val="22"/>
      </w:rPr>
      <w:pPr>
        <w:jc w:val="right"/>
      </w:pPr>
      <w:tcPr>
        <w:shd w:color="ffffff"/>
        <w:tcBorders>
          <w:top w:val="none"/>
          <w:left w:val="none"/>
          <w:bottom w:val="none"/>
          <w:right w:val="single" w:color="000000" w:themeColor="accent1" w:sz="4" w:space="0"/>
        </w:tcBorders>
      </w:tcPr>
    </w:tblStylePr>
    <w:tblStylePr w:type="firstRow">
      <w:rPr>
        <w:rFonts w:ascii="Arial" w:hAnsi="Arial"/>
        <w:i/>
        <w:color w:val="2a4b71" w:themeColor="accent1" w:themeShade="95"/>
        <w:sz w:val="22"/>
      </w:r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a4b71" w:themeColor="accent1" w:themeShade="95"/>
        <w:sz w:val="22"/>
      </w:rPr>
      <w:tcPr>
        <w:shd w:color="ffffff"/>
        <w:tcBorders>
          <w:top w:val="none"/>
          <w:left w:val="single" w:color="000000" w:themeColor="accent1" w:sz="4" w:space="0"/>
          <w:bottom w:val="none"/>
          <w:right w:val="none"/>
        </w:tcBorders>
      </w:tcPr>
    </w:tblStylePr>
    <w:tblStylePr w:type="lastRow">
      <w:rPr>
        <w:rFonts w:ascii="Arial" w:hAnsi="Arial"/>
        <w:i/>
        <w:color w:val="2a4b71" w:themeColor="accent1" w:themeShade="95"/>
        <w:sz w:val="22"/>
      </w:rPr>
      <w:tcPr>
        <w:shd w:val="clear" w:color="ffffff" w:themeColor="light1" w:fill="ffffff" w:themeFill="light1"/>
        <w:tcBorders>
          <w:top w:val="single" w:color="000000" w:themeColor="accent1" w:sz="4" w:space="0"/>
          <w:left w:val="none"/>
          <w:bottom w:val="none"/>
          <w:right w:val="none"/>
        </w:tcBorders>
      </w:tcPr>
    </w:tblStylePr>
    <w:tblStylePr w:type="wholeTable">
      <w:rPr>
        <w:rFonts w:ascii="Arial" w:hAnsi="Arial"/>
        <w:color w:val="2a4b71" w:themeColor="accent1" w:themeShade="95"/>
        <w:sz w:val="22"/>
      </w:rPr>
    </w:tblStylePr>
  </w:style>
  <w:style w:type="table" w:styleId="148">
    <w:name w:val="List Table 7 Colorful - Accent 2"/>
    <w:basedOn w:val="32"/>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i/>
        <w:color w:val="9c3a37"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9c3a37"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i/>
        <w:color w:val="9c3a37"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tblStylePr w:type="wholeTable">
      <w:rPr>
        <w:rFonts w:ascii="Arial" w:hAnsi="Arial"/>
        <w:color w:val="9c3a37" w:themeColor="accent2" w:themeTint="97" w:themeShade="95"/>
        <w:sz w:val="22"/>
      </w:rPr>
    </w:tblStylePr>
  </w:style>
  <w:style w:type="table" w:styleId="149">
    <w:name w:val="List Table 7 Colorful - Accent 3"/>
    <w:basedOn w:val="32"/>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c983f"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7c983f" w:themeColor="accent3" w:themeTint="98" w:themeShade="95"/>
        <w:sz w:val="22"/>
      </w:rPr>
    </w:tblStylePr>
    <w:tblStylePr w:type="firstCol">
      <w:rPr>
        <w:rFonts w:ascii="Arial" w:hAnsi="Arial"/>
        <w:i/>
        <w:color w:val="7c983f" w:themeColor="accent3" w:themeTint="98" w:themeShade="95"/>
        <w:sz w:val="22"/>
      </w:rPr>
      <w:pPr>
        <w:jc w:val="right"/>
      </w:pPr>
      <w:tcPr>
        <w:shd w:color="ffffff"/>
        <w:tcBorders>
          <w:top w:val="none"/>
          <w:left w:val="none"/>
          <w:bottom w:val="none"/>
          <w:right w:val="single" w:color="000000" w:themeColor="accent3" w:themeTint="98" w:sz="4" w:space="0"/>
        </w:tcBorders>
      </w:tcPr>
    </w:tblStylePr>
    <w:tblStylePr w:type="firstRow">
      <w:rPr>
        <w:rFonts w:ascii="Arial" w:hAnsi="Arial"/>
        <w:i/>
        <w:color w:val="7c983f" w:themeColor="accent3" w:themeTint="98" w:themeShade="95"/>
        <w:sz w:val="22"/>
      </w:r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c983f" w:themeColor="accent3" w:themeTint="98" w:themeShade="95"/>
        <w:sz w:val="22"/>
      </w:rPr>
      <w:tcPr>
        <w:shd w:color="ffffff"/>
        <w:tcBorders>
          <w:top w:val="none"/>
          <w:left w:val="single" w:color="000000" w:themeColor="accent3" w:themeTint="98" w:sz="4" w:space="0"/>
          <w:bottom w:val="none"/>
          <w:right w:val="none"/>
        </w:tcBorders>
      </w:tcPr>
    </w:tblStylePr>
    <w:tblStylePr w:type="lastRow">
      <w:rPr>
        <w:rFonts w:ascii="Arial" w:hAnsi="Arial"/>
        <w:i/>
        <w:color w:val="7c983f" w:themeColor="accent3" w:themeTint="98" w:themeShade="95"/>
        <w:sz w:val="22"/>
      </w:rPr>
      <w:tcPr>
        <w:shd w:val="clear" w:color="ffffff" w:themeColor="light1" w:fill="ffffff" w:themeFill="light1"/>
        <w:tcBorders>
          <w:top w:val="single" w:color="000000" w:themeColor="accent3" w:themeTint="98" w:sz="4" w:space="0"/>
          <w:left w:val="none"/>
          <w:bottom w:val="none"/>
          <w:right w:val="none"/>
        </w:tcBorders>
      </w:tcPr>
    </w:tblStylePr>
    <w:tblStylePr w:type="wholeTable">
      <w:rPr>
        <w:rFonts w:ascii="Arial" w:hAnsi="Arial"/>
        <w:color w:val="7c983f" w:themeColor="accent3" w:themeTint="98" w:themeShade="95"/>
        <w:sz w:val="22"/>
      </w:rPr>
    </w:tblStylePr>
  </w:style>
  <w:style w:type="table" w:styleId="150">
    <w:name w:val="List Table 7 Colorful - Accent 4"/>
    <w:basedOn w:val="32"/>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i/>
        <w:color w:val="664f82"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664f82"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i/>
        <w:color w:val="664f82"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tblStylePr w:type="wholeTable">
      <w:rPr>
        <w:rFonts w:ascii="Arial" w:hAnsi="Arial"/>
        <w:color w:val="664f82" w:themeColor="accent4" w:themeTint="9A" w:themeShade="95"/>
        <w:sz w:val="22"/>
      </w:rPr>
    </w:tblStylePr>
  </w:style>
  <w:style w:type="table" w:styleId="151">
    <w:name w:val="List Table 7 Colorful - Accent 5"/>
    <w:basedOn w:val="32"/>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8aa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338aa0" w:themeColor="accent5" w:themeTint="9A" w:themeShade="95"/>
        <w:sz w:val="22"/>
      </w:rPr>
    </w:tblStylePr>
    <w:tblStylePr w:type="firstCol">
      <w:rPr>
        <w:rFonts w:ascii="Arial" w:hAnsi="Arial"/>
        <w:i/>
        <w:color w:val="338aa0" w:themeColor="accent5" w:themeTint="9A" w:themeShade="95"/>
        <w:sz w:val="22"/>
      </w:rPr>
      <w:pPr>
        <w:jc w:val="right"/>
      </w:pPr>
      <w:tcPr>
        <w:shd w:color="ffffff"/>
        <w:tcBorders>
          <w:top w:val="none"/>
          <w:left w:val="none"/>
          <w:bottom w:val="none"/>
          <w:right w:val="single" w:color="000000" w:themeColor="accent5" w:themeTint="9A" w:sz="4" w:space="0"/>
        </w:tcBorders>
      </w:tcPr>
    </w:tblStylePr>
    <w:tblStylePr w:type="firstRow">
      <w:rPr>
        <w:rFonts w:ascii="Arial" w:hAnsi="Arial"/>
        <w:i/>
        <w:color w:val="338aa0" w:themeColor="accent5" w:themeTint="9A" w:themeShade="95"/>
        <w:sz w:val="22"/>
      </w:r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338aa0" w:themeColor="accent5" w:themeTint="9A" w:themeShade="95"/>
        <w:sz w:val="22"/>
      </w:rPr>
      <w:tcPr>
        <w:shd w:color="ffffff"/>
        <w:tcBorders>
          <w:top w:val="none"/>
          <w:left w:val="single" w:color="000000" w:themeColor="accent5" w:themeTint="9A" w:sz="4" w:space="0"/>
          <w:bottom w:val="none"/>
          <w:right w:val="none"/>
        </w:tcBorders>
      </w:tcPr>
    </w:tblStylePr>
    <w:tblStylePr w:type="lastRow">
      <w:rPr>
        <w:rFonts w:ascii="Arial" w:hAnsi="Arial"/>
        <w:i/>
        <w:color w:val="338aa0" w:themeColor="accent5" w:themeTint="9A" w:themeShade="95"/>
        <w:sz w:val="22"/>
      </w:rPr>
      <w:tcPr>
        <w:shd w:val="clear" w:color="ffffff" w:themeColor="light1" w:fill="ffffff" w:themeFill="light1"/>
        <w:tcBorders>
          <w:top w:val="single" w:color="000000" w:themeColor="accent5" w:themeTint="9A" w:sz="4" w:space="0"/>
          <w:left w:val="none"/>
          <w:bottom w:val="none"/>
          <w:right w:val="none"/>
        </w:tcBorders>
      </w:tcPr>
    </w:tblStylePr>
    <w:tblStylePr w:type="wholeTable">
      <w:rPr>
        <w:rFonts w:ascii="Arial" w:hAnsi="Arial"/>
        <w:color w:val="338aa0" w:themeColor="accent5" w:themeTint="9A" w:themeShade="95"/>
        <w:sz w:val="22"/>
      </w:rPr>
    </w:tblStylePr>
  </w:style>
  <w:style w:type="table" w:styleId="152">
    <w:name w:val="List Table 7 Colorful - Accent 6"/>
    <w:basedOn w:val="32"/>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d9680c"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d9680c" w:themeColor="accent6" w:themeTint="98" w:themeShade="95"/>
        <w:sz w:val="22"/>
      </w:rPr>
    </w:tblStylePr>
    <w:tblStylePr w:type="firstCol">
      <w:rPr>
        <w:rFonts w:ascii="Arial" w:hAnsi="Arial"/>
        <w:i/>
        <w:color w:val="d9680c" w:themeColor="accent6" w:themeTint="98" w:themeShade="95"/>
        <w:sz w:val="22"/>
      </w:rPr>
      <w:pPr>
        <w:jc w:val="right"/>
      </w:pPr>
      <w:tcPr>
        <w:shd w:color="ffffff"/>
        <w:tcBorders>
          <w:top w:val="none"/>
          <w:left w:val="none"/>
          <w:bottom w:val="none"/>
          <w:right w:val="single" w:color="000000" w:themeColor="accent6" w:themeTint="98" w:sz="4" w:space="0"/>
        </w:tcBorders>
      </w:tcPr>
    </w:tblStylePr>
    <w:tblStylePr w:type="firstRow">
      <w:rPr>
        <w:rFonts w:ascii="Arial" w:hAnsi="Arial"/>
        <w:i/>
        <w:color w:val="d9680c" w:themeColor="accent6" w:themeTint="98" w:themeShade="95"/>
        <w:sz w:val="22"/>
      </w:r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d9680c" w:themeColor="accent6" w:themeTint="98" w:themeShade="95"/>
        <w:sz w:val="22"/>
      </w:rPr>
      <w:tcPr>
        <w:shd w:color="ffffff"/>
        <w:tcBorders>
          <w:top w:val="none"/>
          <w:left w:val="single" w:color="000000" w:themeColor="accent6" w:themeTint="98" w:sz="4" w:space="0"/>
          <w:bottom w:val="none"/>
          <w:right w:val="none"/>
        </w:tcBorders>
      </w:tcPr>
    </w:tblStylePr>
    <w:tblStylePr w:type="lastRow">
      <w:rPr>
        <w:rFonts w:ascii="Arial" w:hAnsi="Arial"/>
        <w:i/>
        <w:color w:val="d9680c" w:themeColor="accent6" w:themeTint="98" w:themeShade="95"/>
        <w:sz w:val="22"/>
      </w:rPr>
      <w:tcPr>
        <w:shd w:val="clear" w:color="ffffff" w:themeColor="light1" w:fill="ffffff" w:themeFill="light1"/>
        <w:tcBorders>
          <w:top w:val="single" w:color="000000" w:themeColor="accent6" w:themeTint="98" w:sz="4" w:space="0"/>
          <w:left w:val="none"/>
          <w:bottom w:val="none"/>
          <w:right w:val="none"/>
        </w:tcBorders>
      </w:tcPr>
    </w:tblStylePr>
    <w:tblStylePr w:type="wholeTable">
      <w:rPr>
        <w:rFonts w:ascii="Arial" w:hAnsi="Arial"/>
        <w:color w:val="d9680c" w:themeColor="accent6" w:themeTint="98" w:themeShade="95"/>
        <w:sz w:val="22"/>
      </w:rPr>
    </w:tblStylePr>
  </w:style>
  <w:style w:type="table" w:styleId="153">
    <w:name w:val="Lined - Accent"/>
    <w:basedOn w:val="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54">
    <w:name w:val="Lined - Accent 1"/>
    <w:basedOn w:val="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155">
    <w:name w:val="Lined - Accent 2"/>
    <w:basedOn w:val="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156">
    <w:name w:val="Lined - Accent 3"/>
    <w:basedOn w:val="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157">
    <w:name w:val="Lined - Accent 4"/>
    <w:basedOn w:val="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158">
    <w:name w:val="Lined - Accent 5"/>
    <w:basedOn w:val="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159">
    <w:name w:val="Lined - Accent 6"/>
    <w:basedOn w:val="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160">
    <w:name w:val="Bordered &amp; Lined - Accent"/>
    <w:basedOn w:val="32"/>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61">
    <w:name w:val="Bordered &amp; Lined - Accent 1"/>
    <w:basedOn w:val="32"/>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162">
    <w:name w:val="Bordered &amp; Lined - Accent 2"/>
    <w:basedOn w:val="32"/>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163">
    <w:name w:val="Bordered &amp; Lined - Accent 3"/>
    <w:basedOn w:val="32"/>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164">
    <w:name w:val="Bordered &amp; Lined - Accent 4"/>
    <w:basedOn w:val="32"/>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165">
    <w:name w:val="Bordered &amp; Lined - Accent 5"/>
    <w:basedOn w:val="32"/>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166">
    <w:name w:val="Bordered &amp; Lined - Accent 6"/>
    <w:basedOn w:val="32"/>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167">
    <w:name w:val="Bordered"/>
    <w:basedOn w:val="32"/>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168">
    <w:name w:val="Bordered - Accent 1"/>
    <w:basedOn w:val="32"/>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169">
    <w:name w:val="Bordered - Accent 2"/>
    <w:basedOn w:val="3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170">
    <w:name w:val="Bordered - Accent 3"/>
    <w:basedOn w:val="32"/>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171">
    <w:name w:val="Bordered - Accent 4"/>
    <w:basedOn w:val="32"/>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172">
    <w:name w:val="Bordered - Accent 5"/>
    <w:basedOn w:val="32"/>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173">
    <w:name w:val="Bordered - Accent 6"/>
    <w:basedOn w:val="32"/>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paragraph" w:styleId="175">
    <w:name w:val="footnote text"/>
    <w:basedOn w:val="620"/>
    <w:link w:val="176"/>
    <w:uiPriority w:val="99"/>
    <w:semiHidden/>
    <w:unhideWhenUsed/>
    <w:pPr>
      <w:spacing w:after="40" w:line="240" w:lineRule="auto"/>
    </w:pPr>
    <w:rPr>
      <w:sz w:val="18"/>
    </w:rPr>
  </w:style>
  <w:style w:type="character" w:styleId="176">
    <w:name w:val="Footnote Text Char"/>
    <w:link w:val="175"/>
    <w:uiPriority w:val="99"/>
    <w:rPr>
      <w:sz w:val="18"/>
    </w:rPr>
  </w:style>
  <w:style w:type="character" w:styleId="177">
    <w:name w:val="footnote reference"/>
    <w:basedOn w:val="11"/>
    <w:uiPriority w:val="99"/>
    <w:unhideWhenUsed/>
    <w:rPr>
      <w:vertAlign w:val="superscript"/>
    </w:rPr>
  </w:style>
  <w:style w:type="paragraph" w:styleId="178">
    <w:name w:val="endnote text"/>
    <w:basedOn w:val="620"/>
    <w:link w:val="179"/>
    <w:uiPriority w:val="99"/>
    <w:semiHidden/>
    <w:unhideWhenUsed/>
    <w:pPr>
      <w:spacing w:after="0" w:line="240" w:lineRule="auto"/>
    </w:pPr>
    <w:rPr>
      <w:sz w:val="20"/>
    </w:rPr>
  </w:style>
  <w:style w:type="character" w:styleId="179">
    <w:name w:val="Endnote Text Char"/>
    <w:link w:val="178"/>
    <w:uiPriority w:val="99"/>
    <w:rPr>
      <w:sz w:val="20"/>
    </w:rPr>
  </w:style>
  <w:style w:type="character" w:styleId="180">
    <w:name w:val="endnote reference"/>
    <w:basedOn w:val="11"/>
    <w:uiPriority w:val="99"/>
    <w:semiHidden/>
    <w:unhideWhenUsed/>
    <w:rPr>
      <w:vertAlign w:val="superscript"/>
    </w:rPr>
  </w:style>
  <w:style w:type="paragraph" w:styleId="181">
    <w:name w:val="toc 1"/>
    <w:basedOn w:val="620"/>
    <w:next w:val="620"/>
    <w:uiPriority w:val="39"/>
    <w:unhideWhenUsed/>
    <w:pPr>
      <w:ind w:left="0" w:right="0" w:firstLine="0"/>
      <w:spacing w:after="57"/>
    </w:pPr>
  </w:style>
  <w:style w:type="paragraph" w:styleId="182">
    <w:name w:val="toc 2"/>
    <w:basedOn w:val="620"/>
    <w:next w:val="620"/>
    <w:uiPriority w:val="39"/>
    <w:unhideWhenUsed/>
    <w:pPr>
      <w:ind w:left="283" w:right="0" w:firstLine="0"/>
      <w:spacing w:after="57"/>
    </w:pPr>
  </w:style>
  <w:style w:type="paragraph" w:styleId="183">
    <w:name w:val="toc 3"/>
    <w:basedOn w:val="620"/>
    <w:next w:val="620"/>
    <w:uiPriority w:val="39"/>
    <w:unhideWhenUsed/>
    <w:pPr>
      <w:ind w:left="567" w:right="0" w:firstLine="0"/>
      <w:spacing w:after="57"/>
    </w:pPr>
  </w:style>
  <w:style w:type="paragraph" w:styleId="184">
    <w:name w:val="toc 4"/>
    <w:basedOn w:val="620"/>
    <w:next w:val="620"/>
    <w:uiPriority w:val="39"/>
    <w:unhideWhenUsed/>
    <w:pPr>
      <w:ind w:left="850" w:right="0" w:firstLine="0"/>
      <w:spacing w:after="57"/>
    </w:pPr>
  </w:style>
  <w:style w:type="paragraph" w:styleId="185">
    <w:name w:val="toc 5"/>
    <w:basedOn w:val="620"/>
    <w:next w:val="620"/>
    <w:uiPriority w:val="39"/>
    <w:unhideWhenUsed/>
    <w:pPr>
      <w:ind w:left="1134" w:right="0" w:firstLine="0"/>
      <w:spacing w:after="57"/>
    </w:pPr>
  </w:style>
  <w:style w:type="paragraph" w:styleId="186">
    <w:name w:val="toc 6"/>
    <w:basedOn w:val="620"/>
    <w:next w:val="620"/>
    <w:uiPriority w:val="39"/>
    <w:unhideWhenUsed/>
    <w:pPr>
      <w:ind w:left="1417" w:right="0" w:firstLine="0"/>
      <w:spacing w:after="57"/>
    </w:pPr>
  </w:style>
  <w:style w:type="paragraph" w:styleId="187">
    <w:name w:val="toc 7"/>
    <w:basedOn w:val="620"/>
    <w:next w:val="620"/>
    <w:uiPriority w:val="39"/>
    <w:unhideWhenUsed/>
    <w:pPr>
      <w:ind w:left="1701" w:right="0" w:firstLine="0"/>
      <w:spacing w:after="57"/>
    </w:pPr>
  </w:style>
  <w:style w:type="paragraph" w:styleId="188">
    <w:name w:val="toc 8"/>
    <w:basedOn w:val="620"/>
    <w:next w:val="620"/>
    <w:uiPriority w:val="39"/>
    <w:unhideWhenUsed/>
    <w:pPr>
      <w:ind w:left="1984" w:right="0" w:firstLine="0"/>
      <w:spacing w:after="57"/>
    </w:pPr>
  </w:style>
  <w:style w:type="paragraph" w:styleId="189">
    <w:name w:val="toc 9"/>
    <w:basedOn w:val="620"/>
    <w:next w:val="620"/>
    <w:uiPriority w:val="39"/>
    <w:unhideWhenUsed/>
    <w:pPr>
      <w:ind w:left="2268" w:right="0" w:firstLine="0"/>
      <w:spacing w:after="57"/>
    </w:pPr>
  </w:style>
  <w:style w:type="paragraph" w:styleId="190">
    <w:name w:val="TOC Heading"/>
    <w:uiPriority w:val="39"/>
    <w:unhideWhenUsed/>
  </w:style>
  <w:style w:type="paragraph" w:styleId="191">
    <w:name w:val="table of figures"/>
    <w:basedOn w:val="620"/>
    <w:next w:val="620"/>
    <w:uiPriority w:val="99"/>
    <w:unhideWhenUsed/>
    <w:pPr>
      <w:spacing w:after="0" w:afterAutospacing="0"/>
    </w:pPr>
  </w:style>
  <w:style w:type="paragraph" w:styleId="620" w:default="1">
    <w:name w:val="Normal"/>
    <w:qFormat/>
    <w:pPr>
      <w:widowControl w:val="off"/>
    </w:pPr>
    <w:rPr>
      <w:rFonts w:ascii="Times New Roman" w:hAnsi="Times New Roman" w:eastAsia="SimSun;宋体" w:cs="Arial"/>
      <w:color w:val="auto"/>
      <w:sz w:val="24"/>
      <w:szCs w:val="24"/>
      <w:lang w:val="ru-RU" w:eastAsia="zh-CN" w:bidi="hi-IN"/>
    </w:rPr>
  </w:style>
  <w:style w:type="character" w:styleId="621">
    <w:name w:val="Основной шрифт абзаца"/>
    <w:qFormat/>
  </w:style>
  <w:style w:type="character" w:styleId="622">
    <w:name w:val="Numbering Symbols"/>
    <w:qFormat/>
  </w:style>
  <w:style w:type="character" w:styleId="623">
    <w:name w:val="Strong"/>
    <w:qFormat/>
    <w:rPr>
      <w:b/>
      <w:bCs/>
    </w:rPr>
  </w:style>
  <w:style w:type="character" w:styleId="624">
    <w:name w:val="Internet link"/>
    <w:qFormat/>
    <w:rPr>
      <w:color w:val="000080"/>
      <w:u w:val="single"/>
    </w:rPr>
  </w:style>
  <w:style w:type="character" w:styleId="625">
    <w:name w:val="Hyperlink"/>
    <w:rPr>
      <w:color w:val="000080"/>
      <w:u w:val="single"/>
    </w:rPr>
  </w:style>
  <w:style w:type="paragraph" w:styleId="626">
    <w:name w:val="Heading"/>
    <w:basedOn w:val="631"/>
    <w:next w:val="632"/>
    <w:qFormat/>
    <w:pPr>
      <w:keepNext/>
      <w:spacing w:before="240" w:after="120"/>
    </w:pPr>
    <w:rPr>
      <w:rFonts w:ascii="Arial" w:hAnsi="Arial" w:eastAsia="Microsoft YaHei" w:cs="Arial"/>
      <w:sz w:val="28"/>
      <w:szCs w:val="28"/>
    </w:rPr>
  </w:style>
  <w:style w:type="paragraph" w:styleId="627">
    <w:name w:val="Body Text"/>
    <w:basedOn w:val="620"/>
    <w:pPr>
      <w:spacing w:before="0" w:after="140" w:line="276" w:lineRule="auto"/>
    </w:pPr>
  </w:style>
  <w:style w:type="paragraph" w:styleId="628">
    <w:name w:val="List"/>
    <w:basedOn w:val="632"/>
    <w:rPr>
      <w:rFonts w:cs="Arial"/>
    </w:rPr>
  </w:style>
  <w:style w:type="paragraph" w:styleId="629">
    <w:name w:val="Caption"/>
    <w:basedOn w:val="620"/>
    <w:qFormat/>
    <w:pPr>
      <w:spacing w:before="120" w:after="120"/>
      <w:suppressLineNumbers/>
    </w:pPr>
    <w:rPr>
      <w:i/>
      <w:iCs/>
      <w:sz w:val="24"/>
      <w:szCs w:val="24"/>
    </w:rPr>
  </w:style>
  <w:style w:type="paragraph" w:styleId="630">
    <w:name w:val="Index"/>
    <w:basedOn w:val="631"/>
    <w:qFormat/>
    <w:pPr>
      <w:suppressLineNumbers/>
    </w:pPr>
    <w:rPr>
      <w:rFonts w:cs="Arial"/>
    </w:rPr>
  </w:style>
  <w:style w:type="paragraph" w:styleId="631">
    <w:name w:val="Standard"/>
    <w:qFormat/>
    <w:pPr>
      <w:widowControl w:val="off"/>
    </w:pPr>
    <w:rPr>
      <w:rFonts w:ascii="Times New Roman" w:hAnsi="Times New Roman" w:eastAsia="SimSun;宋体" w:cs="Arial"/>
      <w:color w:val="auto"/>
      <w:sz w:val="24"/>
      <w:szCs w:val="24"/>
      <w:lang w:val="ru-RU" w:eastAsia="zh-CN" w:bidi="hi-IN"/>
    </w:rPr>
  </w:style>
  <w:style w:type="paragraph" w:styleId="632">
    <w:name w:val="Text body"/>
    <w:basedOn w:val="631"/>
    <w:qFormat/>
    <w:pPr>
      <w:spacing w:before="0" w:after="120"/>
    </w:pPr>
  </w:style>
  <w:style w:type="paragraph" w:styleId="633">
    <w:name w:val="Название объекта"/>
    <w:basedOn w:val="631"/>
    <w:qFormat/>
    <w:pPr>
      <w:spacing w:before="120" w:after="120"/>
      <w:suppressLineNumbers/>
    </w:pPr>
    <w:rPr>
      <w:rFonts w:cs="Arial"/>
      <w:i/>
      <w:iCs/>
      <w:sz w:val="24"/>
      <w:szCs w:val="24"/>
    </w:rPr>
  </w:style>
  <w:style w:type="paragraph" w:styleId="634">
    <w:name w:val="Table Contents"/>
    <w:basedOn w:val="631"/>
    <w:qFormat/>
    <w:pPr>
      <w:suppressLineNumbers/>
    </w:pPr>
  </w:style>
  <w:style w:type="paragraph" w:styleId="635">
    <w:name w:val="Table Heading"/>
    <w:basedOn w:val="634"/>
    <w:qFormat/>
    <w:pPr>
      <w:jc w:val="center"/>
      <w:suppressLineNumbers/>
    </w:pPr>
    <w:rPr>
      <w:b/>
      <w:bCs/>
    </w:rPr>
  </w:style>
  <w:style w:type="numbering" w:styleId="636">
    <w:name w:val="WW8Num1"/>
    <w:qFormat/>
  </w:style>
  <w:style w:type="character" w:styleId="802" w:default="1">
    <w:name w:val="Default Paragraph Font"/>
    <w:uiPriority w:val="1"/>
    <w:semiHidden/>
    <w:unhideWhenUsed/>
  </w:style>
  <w:style w:type="numbering" w:styleId="803" w:default="1">
    <w:name w:val="No List"/>
    <w:uiPriority w:val="99"/>
    <w:semiHidden/>
    <w:unhideWhenUsed/>
  </w:style>
  <w:style w:type="table" w:styleId="804" w:default="1">
    <w:name w:val="Normal Table"/>
    <w:uiPriority w:val="99"/>
    <w:semiHidden/>
    <w:unhideWhenUsed/>
    <w:tbl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yperlink" Target="mailto:nadezdasintez@gmail.com" TargetMode="External"/><Relationship Id="rId10" Type="http://schemas.openxmlformats.org/officeDocument/2006/relationships/hyperlink" Target="mailto:nadezdasintez@gmail.com"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nam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R7-Office/7.4.0.112</Application>
  <Template>Normal.dotm</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Надежда</dc:creator>
  <dc:description/>
  <dc:language>en-US</dc:language>
  <cp:lastModifiedBy>Надежда Тихонова</cp:lastModifiedBy>
  <cp:revision>2</cp:revision>
  <dcterms:created xsi:type="dcterms:W3CDTF">2024-02-28T16:06:00Z</dcterms:created>
  <dcterms:modified xsi:type="dcterms:W3CDTF">2024-02-29T06:58:42Z</dcterms:modified>
</cp:coreProperties>
</file>